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6596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6596380"/>
                    </a:xfrm>
                    <a:prstGeom prst="rect">
                      <a:avLst/>
                    </a:prstGeom>
                    <a:noFill/>
                  </pic:spPr>
                </pic:pic>
              </a:graphicData>
            </a:graphic>
          </wp:anchor>
        </w:drawing>
      </w:r>
    </w:p>
    <w:p>
      <w:pPr>
        <w:spacing w:after="0" w:line="1194" w:lineRule="exact"/>
        <w:rPr>
          <w:sz w:val="24"/>
          <w:szCs w:val="24"/>
          <w:color w:val="auto"/>
        </w:rPr>
      </w:pPr>
    </w:p>
    <w:p>
      <w:pPr>
        <w:sectPr>
          <w:pgSz w:w="11900" w:h="16850" w:orient="portrait"/>
          <w:cols w:equalWidth="0" w:num="2">
            <w:col w:w="2280" w:space="360"/>
            <w:col w:w="8440"/>
          </w:cols>
          <w:pgMar w:left="460" w:top="215" w:right="359" w:bottom="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12/11/2024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19"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8" w:lineRule="exact"/>
        <w:rPr>
          <w:sz w:val="24"/>
          <w:szCs w:val="24"/>
          <w:color w:val="auto"/>
        </w:rPr>
      </w:pPr>
    </w:p>
    <w:p>
      <w:pPr>
        <w:sectPr>
          <w:pgSz w:w="11900" w:h="16850" w:orient="portrait"/>
          <w:cols w:equalWidth="0" w:num="3">
            <w:col w:w="3180" w:space="720"/>
            <w:col w:w="3120" w:space="720"/>
            <w:col w:w="3340"/>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2"/>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12/11/2024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137,499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(1)</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137,499</w:t>
            </w:r>
          </w:p>
        </w:tc>
        <w:tc>
          <w:tcPr>
            <w:tcW w:w="320" w:type="dxa"/>
            <w:vAlign w:val="bottom"/>
          </w:tcPr>
          <w:p>
            <w:pPr>
              <w:spacing w:after="0"/>
              <w:rPr>
                <w:sz w:val="20"/>
                <w:szCs w:val="20"/>
                <w:color w:val="auto"/>
              </w:rPr>
            </w:pPr>
          </w:p>
        </w:tc>
        <w:tc>
          <w:tcPr>
            <w:tcW w:w="520" w:type="dxa"/>
            <w:vAlign w:val="bottom"/>
            <w:vMerge w:val="restart"/>
          </w:tcPr>
          <w:p>
            <w:pPr>
              <w:jc w:val="center"/>
              <w:ind w:right="275"/>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12/11/2024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137,499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30.0528</w:t>
            </w:r>
            <w:r>
              <w:rPr>
                <w:rFonts w:ascii="Times New Roman" w:cs="Times New Roman" w:eastAsia="Times New Roman" w:hAnsi="Times New Roman"/>
                <w:sz w:val="20"/>
                <w:szCs w:val="20"/>
                <w:color w:val="008000"/>
                <w:w w:val="96"/>
                <w:vertAlign w:val="superscript"/>
              </w:rPr>
              <w:t>(4)</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5"/>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444,444</w:t>
            </w:r>
          </w:p>
        </w:tc>
        <w:tc>
          <w:tcPr>
            <w:tcW w:w="320" w:type="dxa"/>
            <w:vAlign w:val="bottom"/>
          </w:tcPr>
          <w:p>
            <w:pPr>
              <w:spacing w:after="0"/>
              <w:rPr>
                <w:sz w:val="20"/>
                <w:szCs w:val="20"/>
                <w:color w:val="auto"/>
              </w:rPr>
            </w:pPr>
          </w:p>
        </w:tc>
        <w:tc>
          <w:tcPr>
            <w:tcW w:w="520" w:type="dxa"/>
            <w:vAlign w:val="bottom"/>
            <w:vMerge w:val="restart"/>
          </w:tcPr>
          <w:p>
            <w:pPr>
              <w:jc w:val="center"/>
              <w:ind w:right="275"/>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0"/>
                <w:szCs w:val="20"/>
                <w:color w:val="008000"/>
                <w:w w:val="97"/>
                <w:vertAlign w:val="superscript"/>
              </w:rPr>
              <w:t>(6)</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55"/>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716,728</w:t>
            </w:r>
          </w:p>
        </w:tc>
        <w:tc>
          <w:tcPr>
            <w:tcW w:w="320" w:type="dxa"/>
            <w:vAlign w:val="bottom"/>
          </w:tcPr>
          <w:p>
            <w:pPr>
              <w:spacing w:after="0"/>
              <w:rPr>
                <w:sz w:val="20"/>
                <w:szCs w:val="20"/>
                <w:color w:val="auto"/>
              </w:rPr>
            </w:pPr>
          </w:p>
        </w:tc>
        <w:tc>
          <w:tcPr>
            <w:tcW w:w="520" w:type="dxa"/>
            <w:vAlign w:val="bottom"/>
            <w:vMerge w:val="restart"/>
          </w:tcPr>
          <w:p>
            <w:pPr>
              <w:jc w:val="center"/>
              <w:ind w:right="275"/>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137,499</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4"/>
              <w:spacing w:after="0" w:line="101" w:lineRule="exact"/>
              <w:rPr>
                <w:sz w:val="20"/>
                <w:szCs w:val="20"/>
                <w:color w:val="auto"/>
              </w:rPr>
            </w:pPr>
            <w:r>
              <w:rPr>
                <w:rFonts w:ascii="Times New Roman" w:cs="Times New Roman" w:eastAsia="Times New Roman" w:hAnsi="Times New Roman"/>
                <w:sz w:val="11"/>
                <w:szCs w:val="11"/>
                <w:color w:val="0000FF"/>
              </w:rPr>
              <w:t>12/11/2024</w:t>
            </w:r>
          </w:p>
        </w:tc>
        <w:tc>
          <w:tcPr>
            <w:tcW w:w="1060" w:type="dxa"/>
            <w:vAlign w:val="bottom"/>
          </w:tcPr>
          <w:p>
            <w:pPr>
              <w:spacing w:after="0"/>
              <w:rPr>
                <w:sz w:val="3"/>
                <w:szCs w:val="3"/>
                <w:color w:val="auto"/>
              </w:rPr>
            </w:pPr>
          </w:p>
        </w:tc>
        <w:tc>
          <w:tcPr>
            <w:tcW w:w="58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200" w:type="dxa"/>
            <w:vAlign w:val="bottom"/>
          </w:tcPr>
          <w:p>
            <w:pPr>
              <w:spacing w:after="0"/>
              <w:rPr>
                <w:sz w:val="3"/>
                <w:szCs w:val="3"/>
                <w:color w:val="auto"/>
              </w:rPr>
            </w:pPr>
          </w:p>
        </w:tc>
        <w:tc>
          <w:tcPr>
            <w:tcW w:w="8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137,499</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68,358,625</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7,743,764</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500,500</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-2332990</wp:posOffset>
            </wp:positionV>
            <wp:extent cx="28575" cy="2338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3387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137,499 shares of Class B Common Stock were converted into 137,499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$30.00 to $30.19.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39" w:lineRule="exact"/>
        <w:rPr>
          <w:rFonts w:ascii="Times New Roman" w:cs="Times New Roman" w:eastAsia="Times New Roman" w:hAnsi="Times New Roman"/>
          <w:sz w:val="13"/>
          <w:szCs w:val="13"/>
          <w:color w:val="008000"/>
        </w:rPr>
      </w:pPr>
    </w:p>
    <w:p>
      <w:pPr>
        <w:ind w:left="40" w:right="5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/Bart E. Volkmer, Attorney-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12/13/2024</w:t>
            </w:r>
          </w:p>
        </w:tc>
        <w:tc>
          <w:tcPr>
            <w:tcW w:w="0" w:type="dxa"/>
            <w:vAlign w:val="bottom"/>
          </w:tcPr>
          <w:p>
            <w:pPr>
              <w:spacing w:after="0"/>
              <w:rPr>
                <w:sz w:val="1"/>
                <w:szCs w:val="1"/>
                <w:color w:val="auto"/>
              </w:rPr>
            </w:pPr>
          </w:p>
        </w:tc>
      </w:tr>
      <w:tr>
        <w:trPr>
          <w:trHeight w:val="81"/>
        </w:trPr>
        <w:tc>
          <w:tcPr>
            <w:tcW w:w="46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6"/>
              </w:rPr>
              <w:t>in-Fact</w:t>
            </w:r>
          </w:p>
        </w:tc>
        <w:tc>
          <w:tcPr>
            <w:tcW w:w="15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60" w:type="dxa"/>
            <w:vAlign w:val="bottom"/>
            <w:tcBorders>
              <w:top w:val="single" w:sz="8" w:color="auto"/>
              <w:bottom w:val="single" w:sz="8" w:color="auto"/>
            </w:tcBorders>
            <w:vMerge w:val="continue"/>
          </w:tcPr>
          <w:p>
            <w:pPr>
              <w:spacing w:after="0"/>
              <w:rPr>
                <w:sz w:val="7"/>
                <w:szCs w:val="7"/>
                <w:color w:val="auto"/>
              </w:rPr>
            </w:pPr>
          </w:p>
        </w:tc>
        <w:tc>
          <w:tcPr>
            <w:tcW w:w="15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50" w:orient="portrait"/>
          <w:cols w:equalWidth="0" w:num="1">
            <w:col w:w="11080"/>
          </w:cols>
          <w:pgMar w:left="460" w:top="215"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1" w:right="2679" w:hanging="1"/>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1"/>
          </w:cols>
          <w:pgMar w:left="499" w:top="12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7" w:lineRule="exact"/>
        <w:rPr>
          <w:sz w:val="20"/>
          <w:szCs w:val="20"/>
          <w:color w:val="auto"/>
        </w:rPr>
      </w:pPr>
    </w:p>
    <w:p>
      <w:pPr>
        <w:ind w:left="100" w:right="4499" w:hanging="97"/>
        <w:spacing w:after="0" w:line="25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3" w:lineRule="exact"/>
        <w:rPr>
          <w:sz w:val="20"/>
          <w:szCs w:val="20"/>
          <w:color w:val="auto"/>
        </w:rPr>
      </w:pPr>
    </w:p>
    <w:p>
      <w:pPr>
        <w:ind w:left="100" w:right="4299"/>
        <w:spacing w:after="0" w:line="271"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1" w:lineRule="exact"/>
        <w:rPr>
          <w:sz w:val="20"/>
          <w:szCs w:val="20"/>
          <w:color w:val="auto"/>
        </w:rPr>
      </w:pPr>
    </w:p>
    <w:p>
      <w:pPr>
        <w:ind w:left="100" w:right="4779" w:hanging="97"/>
        <w:spacing w:after="0" w:line="26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3" w:lineRule="exact"/>
        <w:rPr>
          <w:sz w:val="20"/>
          <w:szCs w:val="20"/>
          <w:color w:val="auto"/>
        </w:rPr>
      </w:pPr>
    </w:p>
    <w:p>
      <w:pPr>
        <w:ind w:left="100" w:right="4699" w:hanging="97"/>
        <w:spacing w:after="0" w:line="256"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Andrew Houston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2024-12-13T16:49:18Z</dcterms:created>
  <dcterms:modified xsi:type="dcterms:W3CDTF">2024-12-13T16:49:18Z</dcterms:modified>
</cp:coreProperties>
</file>