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Regan Timothy</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9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7" w:lineRule="exact"/>
        <w:rPr>
          <w:sz w:val="24"/>
          <w:szCs w:val="24"/>
          <w:color w:val="auto"/>
        </w:rPr>
      </w:pPr>
    </w:p>
    <w:p>
      <w:pPr>
        <w:ind w:left="120" w:right="12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5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DROPBOX,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DBX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620" w:type="dxa"/>
            <w:vAlign w:val="bottom"/>
            <w:gridSpan w:val="3"/>
          </w:tcPr>
          <w:p>
            <w:pPr>
              <w:ind w:left="80"/>
              <w:spacing w:after="0"/>
              <w:rPr>
                <w:sz w:val="20"/>
                <w:szCs w:val="20"/>
                <w:color w:val="auto"/>
              </w:rPr>
            </w:pPr>
            <w:r>
              <w:rPr>
                <w:rFonts w:ascii="Arial" w:cs="Arial" w:eastAsia="Arial" w:hAnsi="Arial"/>
                <w:sz w:val="17"/>
                <w:szCs w:val="17"/>
                <w:color w:val="0000FF"/>
              </w:rPr>
              <w:t>11/15/2023</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80" w:right="380" w:hanging="256"/>
        <w:spacing w:after="0" w:line="180"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120" w:space="72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6"/>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11/15/2023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840" w:type="dxa"/>
            <w:vAlign w:val="bottom"/>
            <w:tcBorders>
              <w:bottom w:val="single" w:sz="8" w:color="2C2C2C"/>
            </w:tcBorders>
          </w:tcPr>
          <w:p>
            <w:pPr>
              <w:jc w:val="right"/>
              <w:ind w:right="131"/>
              <w:spacing w:after="0"/>
              <w:rPr>
                <w:sz w:val="20"/>
                <w:szCs w:val="20"/>
                <w:color w:val="auto"/>
              </w:rPr>
            </w:pPr>
            <w:r>
              <w:rPr>
                <w:rFonts w:ascii="Arial" w:cs="Arial" w:eastAsia="Arial" w:hAnsi="Arial"/>
                <w:sz w:val="17"/>
                <w:szCs w:val="17"/>
                <w:color w:val="0000FF"/>
              </w:rPr>
              <w:t>26,491</w:t>
            </w: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27.4</w:t>
            </w: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462,761</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11/15/2023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(3)</w:t>
            </w:r>
          </w:p>
        </w:tc>
        <w:tc>
          <w:tcPr>
            <w:tcW w:w="840" w:type="dxa"/>
            <w:vAlign w:val="bottom"/>
            <w:tcBorders>
              <w:bottom w:val="single" w:sz="8" w:color="2C2C2C"/>
            </w:tcBorders>
          </w:tcPr>
          <w:p>
            <w:pPr>
              <w:jc w:val="right"/>
              <w:ind w:right="171"/>
              <w:spacing w:after="0"/>
              <w:rPr>
                <w:sz w:val="20"/>
                <w:szCs w:val="20"/>
                <w:color w:val="auto"/>
              </w:rPr>
            </w:pPr>
            <w:r>
              <w:rPr>
                <w:rFonts w:ascii="Arial" w:cs="Arial" w:eastAsia="Arial" w:hAnsi="Arial"/>
                <w:sz w:val="17"/>
                <w:szCs w:val="17"/>
                <w:color w:val="0000FF"/>
              </w:rPr>
              <w:t>3,000</w:t>
            </w: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27.6126</w:t>
            </w:r>
            <w:r>
              <w:rPr>
                <w:rFonts w:ascii="Arial" w:cs="Arial" w:eastAsia="Arial" w:hAnsi="Arial"/>
                <w:sz w:val="22"/>
                <w:szCs w:val="22"/>
                <w:color w:val="008000"/>
                <w:w w:val="92"/>
                <w:vertAlign w:val="superscript"/>
              </w:rPr>
              <w:t>(4)</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459,761</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tax withholding and remittance obligations in connection with the vesting and net settlement of restricted stock units and restricted stock awards previously reported.</w:t>
      </w:r>
    </w:p>
    <w:p>
      <w:pPr>
        <w:spacing w:after="0" w:line="15" w:lineRule="exact"/>
        <w:rPr>
          <w:rFonts w:ascii="Arial" w:cs="Arial" w:eastAsia="Arial" w:hAnsi="Arial"/>
          <w:sz w:val="13"/>
          <w:szCs w:val="13"/>
          <w:color w:val="008000"/>
        </w:rPr>
      </w:pP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2027. In the event the Reporting Person ceases to be a Service Provider, the unvested restricted stock awards and restricted stock units will be cancelled by the Issuer.</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adopted by the Reporting Person on May 8, 2023</w:t>
      </w:r>
    </w:p>
    <w:p>
      <w:pPr>
        <w:spacing w:after="0" w:line="50" w:lineRule="exact"/>
        <w:rPr>
          <w:rFonts w:ascii="Arial" w:cs="Arial" w:eastAsia="Arial" w:hAnsi="Arial"/>
          <w:sz w:val="13"/>
          <w:szCs w:val="13"/>
          <w:color w:val="008000"/>
        </w:rPr>
      </w:pPr>
    </w:p>
    <w:p>
      <w:pPr>
        <w:ind w:left="40" w:right="26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$27.48 to $27.73.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11/17/2023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1"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77" w:lineRule="exact"/>
        <w:rPr>
          <w:sz w:val="20"/>
          <w:szCs w:val="20"/>
          <w:color w:val="auto"/>
        </w:rPr>
      </w:pPr>
    </w:p>
    <w:p>
      <w:pPr>
        <w:ind w:right="3019" w:firstLine="624"/>
        <w:spacing w:after="0" w:line="254"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72" w:lineRule="exact"/>
        <w:rPr>
          <w:sz w:val="20"/>
          <w:szCs w:val="20"/>
          <w:color w:val="auto"/>
        </w:rPr>
      </w:pPr>
    </w:p>
    <w:p>
      <w:pPr>
        <w:ind w:right="3019" w:firstLine="624"/>
        <w:spacing w:after="0" w:line="255"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171" w:lineRule="exact"/>
        <w:rPr>
          <w:sz w:val="20"/>
          <w:szCs w:val="20"/>
          <w:color w:val="auto"/>
        </w:rPr>
      </w:pPr>
    </w:p>
    <w:p>
      <w:pPr>
        <w:ind w:right="3659"/>
        <w:spacing w:after="0" w:line="28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2023-11-17T15:13:00Z</dcterms:created>
  <dcterms:modified xsi:type="dcterms:W3CDTF">2023-11-17T15:13:00Z</dcterms:modified>
</cp:coreProperties>
</file>