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Seibel Michael</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11,077</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37,341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05/22/2023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799"/>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289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Michael Seibel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Michael Seibel</w:t>
      </w:r>
    </w:p>
    <w:p>
      <w:pPr>
        <w:spacing w:after="0" w:line="1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12/07/2020</w:t>
      </w:r>
    </w:p>
    <w:sectPr>
      <w:pgSz w:w="11900" w:h="16838" w:orient="portrait"/>
      <w:cols w:equalWidth="0" w:num="1">
        <w:col w:w="9999"/>
      </w:cols>
      <w:pgMar w:left="4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6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2023-05-22T15:16:24Z</dcterms:created>
  <dcterms:modified xsi:type="dcterms:W3CDTF">2023-05-22T15:16:24Z</dcterms:modified>
</cp:coreProperties>
</file>