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37498</w:t>
            </w:r>
          </w:p>
        </w:tc>
        <w:tc>
          <w:tcPr>
            <w:tcW w:w="1381" w:type="dxa"/>
            <w:tcBorders/>
            <w:vAlign w:val="center"/>
          </w:tcPr>
          <w:p>
            <w:pPr>
              <w:pStyle w:val="TableContents"/>
              <w:bidi w:val="0"/>
              <w:spacing w:before="0" w:after="283"/>
              <w:jc w:val="left"/>
              <w:rPr/>
            </w:pPr>
            <w:r>
              <w:rPr/>
              <w:t>982447.60</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05/14/2026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37498</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792"/>
        <w:gridCol w:w="915"/>
        <w:gridCol w:w="1521"/>
        <w:gridCol w:w="1799"/>
      </w:tblGrid>
      <w:tr>
        <w:trPr/>
        <w:tc>
          <w:tcPr>
            <w:tcW w:w="3178"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04/01/2026</w:t>
            </w:r>
          </w:p>
        </w:tc>
        <w:tc>
          <w:tcPr>
            <w:tcW w:w="1521" w:type="dxa"/>
            <w:tcBorders/>
            <w:vAlign w:val="center"/>
          </w:tcPr>
          <w:p>
            <w:pPr>
              <w:pStyle w:val="TableContents"/>
              <w:bidi w:val="0"/>
              <w:spacing w:before="0" w:after="283"/>
              <w:jc w:val="left"/>
              <w:rPr/>
            </w:pPr>
            <w:r>
              <w:rPr/>
              <w:t>111166</w:t>
            </w:r>
          </w:p>
        </w:tc>
        <w:tc>
          <w:tcPr>
            <w:tcW w:w="1799" w:type="dxa"/>
            <w:tcBorders/>
            <w:vAlign w:val="center"/>
          </w:tcPr>
          <w:p>
            <w:pPr>
              <w:pStyle w:val="TableContents"/>
              <w:bidi w:val="0"/>
              <w:spacing w:before="0" w:after="283"/>
              <w:jc w:val="left"/>
              <w:rPr/>
            </w:pPr>
            <w:r>
              <w:rPr/>
              <w:t>2544602.08</w:t>
            </w:r>
          </w:p>
        </w:tc>
      </w:tr>
      <w:tr>
        <w:trPr/>
        <w:tc>
          <w:tcPr>
            <w:tcW w:w="3178" w:type="dxa"/>
            <w:tcBorders/>
            <w:vAlign w:val="center"/>
          </w:tcPr>
          <w:p>
            <w:pPr>
              <w:pStyle w:val="TableContents"/>
              <w:bidi w:val="0"/>
              <w:spacing w:before="0" w:after="283"/>
              <w:jc w:val="left"/>
              <w:rPr/>
            </w:pPr>
            <w:r>
              <w:rPr/>
              <w:t>10b5-1 Sales for THE ANDREW HOUSTON REVOCABLE TRUST</w:t>
              <w:br/>
              <w:t>1800 Owens Street</w:t>
              <w:br/>
              <w:t>San Francisco   CA   94158</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03/02/2026</w:t>
            </w:r>
          </w:p>
        </w:tc>
        <w:tc>
          <w:tcPr>
            <w:tcW w:w="1521" w:type="dxa"/>
            <w:tcBorders/>
            <w:vAlign w:val="center"/>
          </w:tcPr>
          <w:p>
            <w:pPr>
              <w:pStyle w:val="TableContents"/>
              <w:bidi w:val="0"/>
              <w:spacing w:before="0" w:after="283"/>
              <w:jc w:val="left"/>
              <w:rPr/>
            </w:pPr>
            <w:r>
              <w:rPr/>
              <w:t>109498</w:t>
            </w:r>
          </w:p>
        </w:tc>
        <w:tc>
          <w:tcPr>
            <w:tcW w:w="1799" w:type="dxa"/>
            <w:tcBorders/>
            <w:vAlign w:val="center"/>
          </w:tcPr>
          <w:p>
            <w:pPr>
              <w:pStyle w:val="TableContents"/>
              <w:bidi w:val="0"/>
              <w:spacing w:before="0" w:after="283"/>
              <w:jc w:val="left"/>
              <w:rPr/>
            </w:pPr>
            <w:r>
              <w:rPr/>
              <w:t>2731361.98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05/14/2026</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3331</Characters>
  <CharactersWithSpaces>3918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