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319"/>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7"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Class A Common Stock, par value $0.00001 per share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26210C104</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2021</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1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26210C104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24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8,446,333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8,446,333</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8,446,333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43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2.73 %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07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26210C104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33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8,446,333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8,446,333</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8,446,333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43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2.73 %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07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26210C104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6" w:lineRule="exact"/>
        <w:rPr>
          <w:sz w:val="20"/>
          <w:szCs w:val="20"/>
          <w:color w:val="auto"/>
        </w:rPr>
      </w:pPr>
    </w:p>
    <w:p>
      <w:pPr>
        <w:ind w:left="860" w:right="781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Dropbox, Inc.</w:t>
      </w:r>
    </w:p>
    <w:p>
      <w:pPr>
        <w:ind w:left="960" w:right="3919" w:hanging="531"/>
        <w:spacing w:after="0" w:line="536" w:lineRule="auto"/>
        <w:tabs>
          <w:tab w:leader="none" w:pos="85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1800 Owens Street, San Francisco, California 94158</w:t>
      </w:r>
    </w:p>
    <w:p>
      <w:pPr>
        <w:spacing w:after="0" w:line="233" w:lineRule="auto"/>
        <w:rPr>
          <w:sz w:val="20"/>
          <w:szCs w:val="20"/>
          <w:color w:val="auto"/>
        </w:rPr>
      </w:pPr>
      <w:r>
        <w:rPr>
          <w:rFonts w:ascii="Courier New" w:cs="Courier New" w:eastAsia="Courier New" w:hAnsi="Courier New"/>
          <w:sz w:val="18"/>
          <w:szCs w:val="18"/>
          <w:color w:val="auto"/>
        </w:rPr>
        <w:t>Item 2.</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1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1"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par value $0.00001 per share</w:t>
      </w:r>
    </w:p>
    <w:p>
      <w:pPr>
        <w:spacing w:after="0" w:line="206"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26210C104</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55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43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8,446,333</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shares</w:t>
            </w:r>
          </w:p>
        </w:tc>
      </w:tr>
      <w:tr>
        <w:trPr>
          <w:trHeight w:val="202"/>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8,446,333</w:t>
            </w:r>
          </w:p>
        </w:tc>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03"/>
        </w:trPr>
        <w:tc>
          <w:tcPr>
            <w:tcW w:w="720" w:type="dxa"/>
            <w:vAlign w:val="bottom"/>
          </w:tcPr>
          <w:p>
            <w:pPr>
              <w:spacing w:after="0"/>
              <w:rPr>
                <w:sz w:val="17"/>
                <w:szCs w:val="17"/>
                <w:color w:val="auto"/>
              </w:rPr>
            </w:pPr>
          </w:p>
        </w:tc>
        <w:tc>
          <w:tcPr>
            <w:tcW w:w="6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2.73 %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2.73 %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8,446,333</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8,446,333</w:t>
      </w:r>
    </w:p>
    <w:p>
      <w:pPr>
        <w:sectPr>
          <w:pgSz w:w="11900" w:h="16838" w:orient="portrait"/>
          <w:cols w:equalWidth="0" w:num="1">
            <w:col w:w="10139"/>
          </w:cols>
          <w:pgMar w:left="32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8,446,333</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8,446,333</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3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23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33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36" w:right="1440" w:bottom="138"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jc w:val="center"/>
        <w:ind w:right="149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Class A Common Stock, par value $0.00001 per share of Dropbox, Inc.</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jc w:val="center"/>
        <w:ind w:right="-104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2022-02-11T22:54:17Z</dcterms:created>
  <dcterms:modified xsi:type="dcterms:W3CDTF">2022-02-11T22:54:17Z</dcterms:modified>
</cp:coreProperties>
</file>