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1800 Owens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TIM REGAN</w:t>
      </w:r>
    </w:p>
    <w:p>
      <w:pPr>
        <w:spacing w:after="0" w:line="44" w:lineRule="exact"/>
        <w:rPr>
          <w:sz w:val="24"/>
          <w:szCs w:val="24"/>
          <w:color w:val="auto"/>
        </w:rPr>
      </w:pPr>
    </w:p>
    <w:p>
      <w:pPr>
        <w:sectPr>
          <w:pgSz w:w="11900" w:h="16838" w:orient="portrait"/>
          <w:cols w:equalWidth="0" w:num="2">
            <w:col w:w="7980" w:space="720"/>
            <w:col w:w="25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231123704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08/15/2023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gridSpan w:val="2"/>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11/15/2024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67931.50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10/29/2024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64277.00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10/15/2024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65443.00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10/01/2024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251345.00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09/30/2024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63591.00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09/19/2024 3177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79425.00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09/17/2024 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10000.00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09/16/2024 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10000.00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09/13/2024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60875.00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09/03/2024 6023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150617.16</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08/30/2024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75443.10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11/29/2024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05/15/2024</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40"/>
          </w:cols>
          <w:pgMar w:left="320" w:top="98" w:right="339" w:bottom="0" w:gutter="0" w:footer="0" w:header="0"/>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36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2024-11-29T12:57:11Z</dcterms:created>
  <dcterms:modified xsi:type="dcterms:W3CDTF">2024-11-29T12:57:11Z</dcterms:modified>
</cp:coreProperties>
</file>