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0002060166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ASHRAF ALKARMI</w:t>
      </w:r>
    </w:p>
    <w:p>
      <w:pPr>
        <w:spacing w:after="0" w:line="56" w:lineRule="exact"/>
        <w:rPr>
          <w:sz w:val="24"/>
          <w:szCs w:val="24"/>
          <w:color w:val="auto"/>
        </w:rPr>
      </w:pPr>
    </w:p>
    <w:p>
      <w:pPr>
        <w:sectPr>
          <w:pgSz w:w="11900" w:h="16838" w:orient="portrait"/>
          <w:cols w:equalWidth="0" w:num="2">
            <w:col w:w="7680" w:space="720"/>
            <w:col w:w="2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280926.36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ASHRAF ALKARMI</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06/13/2025 10098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283739.66</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Ashraf Alkarmi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2025-08-18T15:39:25Z</dcterms:created>
  <dcterms:modified xsi:type="dcterms:W3CDTF">2025-08-18T15:39:25Z</dcterms:modified>
</cp:coreProperties>
</file>