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Peacock Karen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DROPBOX,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DBX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05/29/2024</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05/29/2024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23.0178</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23,852</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February 28, 2024.</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$22.69 to $23.31.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units. Each restricted stock unit represents the Reporting Person's right to receive one share of Class A Common Stock, subject to the applicable vesting schedule through May 16, 2025 or the day prior to the date of the Issuer's next annual meeting of stockholders. In the event the Reporting Person ceases to be a Service Provider, the unvested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05/31/2024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27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Ajay Vashee, Bart Volkmer and Mary Anne Becking,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28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2819" w:firstLine="624"/>
        <w:spacing w:after="0" w:line="275"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Karen A. Peacock</w:t>
      </w:r>
    </w:p>
    <w:p>
      <w:pPr>
        <w:spacing w:after="0" w:line="200" w:lineRule="exact"/>
        <w:rPr>
          <w:sz w:val="20"/>
          <w:szCs w:val="20"/>
          <w:color w:val="auto"/>
        </w:rPr>
      </w:pPr>
    </w:p>
    <w:p>
      <w:pPr>
        <w:spacing w:after="0" w:line="207" w:lineRule="exact"/>
        <w:rPr>
          <w:sz w:val="20"/>
          <w:szCs w:val="20"/>
          <w:color w:val="auto"/>
        </w:rPr>
      </w:pPr>
    </w:p>
    <w:p>
      <w:pPr>
        <w:spacing w:after="0"/>
        <w:tabs>
          <w:tab w:leader="none" w:pos="4140" w:val="left"/>
          <w:tab w:leader="none" w:pos="4980" w:val="left"/>
        </w:tabs>
        <w:rPr>
          <w:sz w:val="20"/>
          <w:szCs w:val="20"/>
          <w:color w:val="auto"/>
        </w:rPr>
      </w:pPr>
      <w:r>
        <w:rPr>
          <w:rFonts w:ascii="Courier New" w:cs="Courier New" w:eastAsia="Courier New" w:hAnsi="Courier New"/>
          <w:sz w:val="17"/>
          <w:szCs w:val="17"/>
          <w:color w:val="auto"/>
        </w:rPr>
        <w:t>Print Name: Karen A. Peacock</w:t>
      </w:r>
      <w:r>
        <w:rPr>
          <w:sz w:val="20"/>
          <w:szCs w:val="20"/>
          <w:color w:val="auto"/>
        </w:rPr>
        <w:tab/>
      </w:r>
      <w:r>
        <w:rPr>
          <w:rFonts w:ascii="Courier New" w:cs="Courier New" w:eastAsia="Courier New" w:hAnsi="Courier New"/>
          <w:sz w:val="17"/>
          <w:szCs w:val="17"/>
          <w:color w:val="auto"/>
        </w:rPr>
        <w:t>Dated:</w:t>
        <w:tab/>
        <w:t>August 21, 2019</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6299"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2024-05-31T15:49:40Z</dcterms:created>
  <dcterms:modified xsi:type="dcterms:W3CDTF">2024-05-31T15:49:40Z</dcterms:modified>
</cp:coreProperties>
</file>