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-10795</wp:posOffset>
            </wp:positionV>
            <wp:extent cx="104775" cy="1047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360" w:firstLine="4"/>
        <w:spacing w:after="0" w:line="239" w:lineRule="auto"/>
        <w:tabs>
          <w:tab w:leader="none" w:pos="46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00" w:right="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-422275</wp:posOffset>
            </wp:positionV>
            <wp:extent cx="104775" cy="104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5840" w:type="dxa"/>
            <w:vAlign w:val="bottom"/>
          </w:tcPr>
          <w:p>
            <w:pPr>
              <w:jc w:val="center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64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649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4993640</wp:posOffset>
            </wp:positionH>
            <wp:positionV relativeFrom="paragraph">
              <wp:posOffset>-534670</wp:posOffset>
            </wp:positionV>
            <wp:extent cx="53340" cy="5480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3698240</wp:posOffset>
            </wp:positionH>
            <wp:positionV relativeFrom="paragraph">
              <wp:posOffset>-534670</wp:posOffset>
            </wp:positionV>
            <wp:extent cx="53340" cy="548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-1937385</wp:posOffset>
            </wp:positionH>
            <wp:positionV relativeFrom="paragraph">
              <wp:posOffset>492125</wp:posOffset>
            </wp:positionV>
            <wp:extent cx="7012940" cy="342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940" cy="342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720"/>
            <w:col w:w="7980"/>
          </w:cols>
          <w:pgMar w:left="440" w:top="204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 Relationship of Reporting Person(s) to Issuer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>Campbell Lisa M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88" w:lineRule="exact"/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0"/>
                  <w:szCs w:val="10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1800 OWENS STREET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SUITE 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SAN FRANCISCO  CA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94158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4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7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26.5098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14,998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jc w:val="center"/>
              <w:ind w:righ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7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7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Code (Instr. 8)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1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1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6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shares were sold pursuant to a Rule 10b5-1 trading plan adopted by the Reporting Person on September 10, 2025.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40" w:right="260" w:firstLine="1"/>
        <w:spacing w:after="0" w:line="257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This transaction was executed in multiple trades at prices ranging from $26.09 to $26.86.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/s/ Cara Angelmar, Attorney-in-Fact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05/19/2026</w:t>
            </w:r>
          </w:p>
        </w:tc>
      </w:tr>
      <w:tr>
        <w:trPr>
          <w:trHeight w:val="190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4640" w:firstLine="1"/>
        <w:spacing w:after="0" w:line="343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4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393065</wp:posOffset>
            </wp:positionH>
            <wp:positionV relativeFrom="page">
              <wp:posOffset>311785</wp:posOffset>
            </wp:positionV>
            <wp:extent cx="6934835" cy="9638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835" cy="963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679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2026-05-19T17:02:57Z</dcterms:created>
  <dcterms:modified xsi:type="dcterms:W3CDTF">2026-05-19T17:02:57Z</dcterms:modified>
</cp:coreProperties>
</file>