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BART VOLKMER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6682</w:t>
            </w:r>
          </w:p>
        </w:tc>
        <w:tc>
          <w:tcPr>
            <w:tcW w:w="1381" w:type="dxa"/>
            <w:tcBorders/>
            <w:vAlign w:val="center"/>
          </w:tcPr>
          <w:p>
            <w:pPr>
              <w:pStyle w:val="TableContents"/>
              <w:bidi w:val="0"/>
              <w:spacing w:before="0" w:after="283"/>
              <w:jc w:val="left"/>
              <w:rPr/>
            </w:pPr>
            <w:r>
              <w:rPr/>
              <w:t>153619.18</w:t>
            </w:r>
          </w:p>
        </w:tc>
        <w:tc>
          <w:tcPr>
            <w:tcW w:w="1556" w:type="dxa"/>
            <w:tcBorders/>
            <w:vAlign w:val="center"/>
          </w:tcPr>
          <w:p>
            <w:pPr>
              <w:pStyle w:val="TableContents"/>
              <w:bidi w:val="0"/>
              <w:spacing w:before="0" w:after="283"/>
              <w:jc w:val="left"/>
              <w:rPr/>
            </w:pPr>
            <w:r>
              <w:rPr/>
              <w:t>263329459</w:t>
            </w:r>
          </w:p>
        </w:tc>
        <w:tc>
          <w:tcPr>
            <w:tcW w:w="1569" w:type="dxa"/>
            <w:tcBorders/>
            <w:vAlign w:val="center"/>
          </w:tcPr>
          <w:p>
            <w:pPr>
              <w:pStyle w:val="TableContents"/>
              <w:bidi w:val="0"/>
              <w:spacing w:before="0" w:after="283"/>
              <w:jc w:val="left"/>
              <w:rPr/>
            </w:pPr>
            <w:r>
              <w:rPr/>
              <w:t>04/15/2024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02/15/2024</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6682</w:t>
            </w:r>
          </w:p>
        </w:tc>
        <w:tc>
          <w:tcPr>
            <w:tcW w:w="1078" w:type="dxa"/>
            <w:tcBorders/>
            <w:vAlign w:val="center"/>
          </w:tcPr>
          <w:p>
            <w:pPr>
              <w:pStyle w:val="TableContents"/>
              <w:bidi w:val="0"/>
              <w:spacing w:before="0" w:after="283"/>
              <w:jc w:val="left"/>
              <w:rPr/>
            </w:pPr>
            <w:r>
              <w:rPr/>
              <w:t>02/15/2024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03/15/2024</w:t>
            </w:r>
          </w:p>
        </w:tc>
        <w:tc>
          <w:tcPr>
            <w:tcW w:w="1550" w:type="dxa"/>
            <w:tcBorders/>
            <w:vAlign w:val="center"/>
          </w:tcPr>
          <w:p>
            <w:pPr>
              <w:pStyle w:val="TableContents"/>
              <w:bidi w:val="0"/>
              <w:spacing w:before="0" w:after="283"/>
              <w:jc w:val="left"/>
              <w:rPr/>
            </w:pPr>
            <w:r>
              <w:rPr/>
              <w:t>7039</w:t>
            </w:r>
          </w:p>
        </w:tc>
        <w:tc>
          <w:tcPr>
            <w:tcW w:w="1746" w:type="dxa"/>
            <w:tcBorders/>
            <w:vAlign w:val="center"/>
          </w:tcPr>
          <w:p>
            <w:pPr>
              <w:pStyle w:val="TableContents"/>
              <w:bidi w:val="0"/>
              <w:spacing w:before="0" w:after="283"/>
              <w:jc w:val="left"/>
              <w:rPr/>
            </w:pPr>
            <w:r>
              <w:rPr/>
              <w:t>169066.95</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02/23/2024</w:t>
            </w:r>
          </w:p>
        </w:tc>
        <w:tc>
          <w:tcPr>
            <w:tcW w:w="1550" w:type="dxa"/>
            <w:tcBorders/>
            <w:vAlign w:val="center"/>
          </w:tcPr>
          <w:p>
            <w:pPr>
              <w:pStyle w:val="TableContents"/>
              <w:bidi w:val="0"/>
              <w:spacing w:before="0" w:after="283"/>
              <w:jc w:val="left"/>
              <w:rPr/>
            </w:pPr>
            <w:r>
              <w:rPr/>
              <w:t>7143</w:t>
            </w:r>
          </w:p>
        </w:tc>
        <w:tc>
          <w:tcPr>
            <w:tcW w:w="1746" w:type="dxa"/>
            <w:tcBorders/>
            <w:vAlign w:val="center"/>
          </w:tcPr>
          <w:p>
            <w:pPr>
              <w:pStyle w:val="TableContents"/>
              <w:bidi w:val="0"/>
              <w:spacing w:before="0" w:after="283"/>
              <w:jc w:val="left"/>
              <w:rPr/>
            </w:pPr>
            <w:r>
              <w:rPr/>
              <w:t>170015.63</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01/16/2024</w:t>
            </w:r>
          </w:p>
        </w:tc>
        <w:tc>
          <w:tcPr>
            <w:tcW w:w="1550" w:type="dxa"/>
            <w:tcBorders/>
            <w:vAlign w:val="center"/>
          </w:tcPr>
          <w:p>
            <w:pPr>
              <w:pStyle w:val="TableContents"/>
              <w:bidi w:val="0"/>
              <w:spacing w:before="0" w:after="283"/>
              <w:jc w:val="left"/>
              <w:rPr/>
            </w:pPr>
            <w:r>
              <w:rPr/>
              <w:t>7025</w:t>
            </w:r>
          </w:p>
        </w:tc>
        <w:tc>
          <w:tcPr>
            <w:tcW w:w="1746" w:type="dxa"/>
            <w:tcBorders/>
            <w:vAlign w:val="center"/>
          </w:tcPr>
          <w:p>
            <w:pPr>
              <w:pStyle w:val="TableContents"/>
              <w:bidi w:val="0"/>
              <w:spacing w:before="0" w:after="283"/>
              <w:jc w:val="left"/>
              <w:rPr/>
            </w:pPr>
            <w:r>
              <w:rPr/>
              <w:t>219922.27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1"/>
        <w:gridCol w:w="2464"/>
      </w:tblGrid>
      <w:tr>
        <w:trPr/>
        <w:tc>
          <w:tcPr>
            <w:tcW w:w="7741" w:type="dxa"/>
            <w:tcBorders/>
            <w:vAlign w:val="center"/>
          </w:tcPr>
          <w:p>
            <w:pPr>
              <w:pStyle w:val="TableContents"/>
              <w:bidi w:val="0"/>
              <w:spacing w:before="0" w:after="283"/>
              <w:jc w:val="left"/>
              <w:rPr/>
            </w:pPr>
            <w:r>
              <w:rPr/>
              <w:t>Remarks</w:t>
            </w:r>
          </w:p>
        </w:tc>
        <w:tc>
          <w:tcPr>
            <w:tcW w:w="2464" w:type="dxa"/>
            <w:tcBorders/>
            <w:vAlign w:val="center"/>
          </w:tcPr>
          <w:p>
            <w:pPr>
              <w:pStyle w:val="TableContents"/>
              <w:bidi w:val="0"/>
              <w:spacing w:before="0" w:after="283"/>
              <w:jc w:val="left"/>
              <w:rPr>
                <w:sz w:val="4"/>
                <w:szCs w:val="4"/>
              </w:rPr>
            </w:pPr>
            <w:r>
              <w:rPr>
                <w:sz w:val="4"/>
                <w:szCs w:val="4"/>
              </w:rPr>
            </w:r>
          </w:p>
        </w:tc>
      </w:tr>
      <w:tr>
        <w:trPr/>
        <w:tc>
          <w:tcPr>
            <w:tcW w:w="7741" w:type="dxa"/>
            <w:tcBorders/>
            <w:vAlign w:val="center"/>
          </w:tcPr>
          <w:p>
            <w:pPr>
              <w:pStyle w:val="TableContents"/>
              <w:bidi w:val="0"/>
              <w:spacing w:before="0" w:after="283"/>
              <w:jc w:val="left"/>
              <w:rPr/>
            </w:pPr>
            <w:r>
              <w:rPr/>
              <w:t>Date of Notice</w:t>
            </w:r>
          </w:p>
        </w:tc>
        <w:tc>
          <w:tcPr>
            <w:tcW w:w="2464" w:type="dxa"/>
            <w:tcBorders/>
            <w:vAlign w:val="center"/>
          </w:tcPr>
          <w:p>
            <w:pPr>
              <w:pStyle w:val="TableContents"/>
              <w:bidi w:val="0"/>
              <w:spacing w:before="0" w:after="0"/>
              <w:jc w:val="left"/>
              <w:rPr/>
            </w:pPr>
            <w:r>
              <w:rPr/>
              <w:t>04/15/2024</w:t>
            </w:r>
          </w:p>
        </w:tc>
      </w:tr>
      <w:tr>
        <w:trPr/>
        <w:tc>
          <w:tcPr>
            <w:tcW w:w="7741" w:type="dxa"/>
            <w:tcBorders/>
            <w:vAlign w:val="center"/>
          </w:tcPr>
          <w:p>
            <w:pPr>
              <w:pStyle w:val="TableContents"/>
              <w:bidi w:val="0"/>
              <w:spacing w:before="0" w:after="283"/>
              <w:jc w:val="left"/>
              <w:rPr/>
            </w:pPr>
            <w:r>
              <w:rPr/>
              <w:t>Date of Plan Adoption or Giving of Instruction, If Relying on Rule 10b5-1</w:t>
            </w:r>
          </w:p>
        </w:tc>
        <w:tc>
          <w:tcPr>
            <w:tcW w:w="2464" w:type="dxa"/>
            <w:tcBorders/>
            <w:vAlign w:val="center"/>
          </w:tcPr>
          <w:p>
            <w:pPr>
              <w:pStyle w:val="TableContents"/>
              <w:bidi w:val="0"/>
              <w:spacing w:before="0" w:after="0"/>
              <w:jc w:val="left"/>
              <w:rPr/>
            </w:pPr>
            <w:r>
              <w:rPr/>
              <w:t>06/06/2023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1" w:type="dxa"/>
            <w:tcBorders/>
            <w:vAlign w:val="center"/>
          </w:tcPr>
          <w:p>
            <w:pPr>
              <w:pStyle w:val="TableContents"/>
              <w:bidi w:val="0"/>
              <w:spacing w:before="0" w:after="283"/>
              <w:jc w:val="left"/>
              <w:rPr/>
            </w:pPr>
            <w:r>
              <w:rPr/>
              <w:t>Signature</w:t>
            </w:r>
          </w:p>
        </w:tc>
        <w:tc>
          <w:tcPr>
            <w:tcW w:w="2464" w:type="dxa"/>
            <w:tcBorders/>
            <w:vAlign w:val="center"/>
          </w:tcPr>
          <w:p>
            <w:pPr>
              <w:pStyle w:val="TableContents"/>
              <w:bidi w:val="0"/>
              <w:spacing w:before="0" w:after="0"/>
              <w:jc w:val="left"/>
              <w:rPr/>
            </w:pPr>
            <w:r>
              <w:rPr/>
              <w:t>/s/ Bart Volkmer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3341</Characters>
  <CharactersWithSpaces>3941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