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JENSON WARREN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DROPBOX,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DBX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1800 OWENS STREET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200</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5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94158 FRANCISCO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Cara Angelmar,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01/22/2025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 SECURITIES LAW COMPLIANCE</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The undersigned, as an officer or director of Dropbox, Inc.</w:t>
      </w:r>
    </w:p>
    <w:p>
      <w:pPr>
        <w:spacing w:after="0" w:line="57"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8"/>
          <w:szCs w:val="18"/>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0" w:lineRule="exact"/>
        <w:rPr>
          <w:sz w:val="20"/>
          <w:szCs w:val="20"/>
          <w:color w:val="auto"/>
        </w:rPr>
      </w:pPr>
    </w:p>
    <w:p>
      <w:pPr>
        <w:ind w:right="3419"/>
        <w:spacing w:after="0" w:line="291" w:lineRule="auto"/>
        <w:rPr>
          <w:sz w:val="20"/>
          <w:szCs w:val="20"/>
          <w:color w:val="auto"/>
        </w:rPr>
      </w:pPr>
      <w:r>
        <w:rPr>
          <w:rFonts w:ascii="Courier New" w:cs="Courier New" w:eastAsia="Courier New" w:hAnsi="Courier New"/>
          <w:sz w:val="18"/>
          <w:szCs w:val="18"/>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right="2839" w:firstLine="937"/>
        <w:spacing w:after="0" w:line="25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w:t>
      </w:r>
    </w:p>
    <w:p>
      <w:pPr>
        <w:spacing w:after="0" w:line="1" w:lineRule="exact"/>
        <w:rPr>
          <w:sz w:val="20"/>
          <w:szCs w:val="20"/>
          <w:color w:val="auto"/>
        </w:rPr>
      </w:pPr>
    </w:p>
    <w:p>
      <w:pPr>
        <w:ind w:right="3299"/>
        <w:spacing w:after="0" w:line="286" w:lineRule="auto"/>
        <w:rPr>
          <w:sz w:val="20"/>
          <w:szCs w:val="20"/>
          <w:color w:val="auto"/>
        </w:rPr>
      </w:pPr>
      <w:r>
        <w:rPr>
          <w:rFonts w:ascii="Courier New" w:cs="Courier New" w:eastAsia="Courier New" w:hAnsi="Courier New"/>
          <w:sz w:val="18"/>
          <w:szCs w:val="18"/>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2" w:lineRule="exact"/>
        <w:rPr>
          <w:sz w:val="20"/>
          <w:szCs w:val="20"/>
          <w:color w:val="auto"/>
        </w:rPr>
      </w:pPr>
    </w:p>
    <w:p>
      <w:pPr>
        <w:ind w:right="3079" w:firstLine="937"/>
        <w:spacing w:after="0" w:line="251"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and 5 with respect to</w:t>
      </w:r>
    </w:p>
    <w:p>
      <w:pPr>
        <w:ind w:right="4019"/>
        <w:spacing w:after="0" w:line="262" w:lineRule="auto"/>
        <w:rPr>
          <w:sz w:val="20"/>
          <w:szCs w:val="20"/>
          <w:color w:val="auto"/>
        </w:rPr>
      </w:pPr>
      <w:r>
        <w:rPr>
          <w:rFonts w:ascii="Courier New" w:cs="Courier New" w:eastAsia="Courier New" w:hAnsi="Courier New"/>
          <w:sz w:val="20"/>
          <w:szCs w:val="20"/>
          <w:color w:val="auto"/>
        </w:rPr>
        <w:t>the undersigned's holdings of and transactions in securities issued by the Corporation unless earlier revoked by the undersigned in a writing delivered to the foregoing attorneys-in-fact.</w:t>
      </w:r>
    </w:p>
    <w:p>
      <w:pPr>
        <w:spacing w:after="0" w:line="100" w:lineRule="exact"/>
        <w:rPr>
          <w:sz w:val="20"/>
          <w:szCs w:val="20"/>
          <w:color w:val="auto"/>
        </w:rPr>
      </w:pPr>
    </w:p>
    <w:p>
      <w:pPr>
        <w:ind w:right="3899"/>
        <w:spacing w:after="0" w:line="348" w:lineRule="auto"/>
        <w:rPr>
          <w:sz w:val="20"/>
          <w:szCs w:val="20"/>
          <w:color w:val="auto"/>
        </w:rPr>
      </w:pPr>
      <w:r>
        <w:rPr>
          <w:rFonts w:ascii="Courier New" w:cs="Courier New" w:eastAsia="Courier New" w:hAnsi="Courier New"/>
          <w:sz w:val="20"/>
          <w:szCs w:val="20"/>
          <w:color w:val="auto"/>
        </w:rPr>
        <w:t>This Limited Power of Attorney is executed as of the date set forth below.</w:t>
      </w:r>
    </w:p>
    <w:p>
      <w:pPr>
        <w:spacing w:after="0" w:line="24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Warren Jenson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Warren Jenson</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Dated:</w:t>
      </w:r>
      <w:r>
        <w:rPr>
          <w:sz w:val="20"/>
          <w:szCs w:val="20"/>
          <w:color w:val="auto"/>
        </w:rPr>
        <w:tab/>
      </w:r>
      <w:r>
        <w:rPr>
          <w:rFonts w:ascii="Courier New" w:cs="Courier New" w:eastAsia="Courier New" w:hAnsi="Courier New"/>
          <w:sz w:val="18"/>
          <w:szCs w:val="18"/>
          <w:color w:val="auto"/>
        </w:rPr>
        <w:t>12/20/2024</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3846" TargetMode="External"/><Relationship Id="rId11"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2025-01-22T15:15:43Z</dcterms:created>
  <dcterms:modified xsi:type="dcterms:W3CDTF">2025-01-22T15:15:43Z</dcterms:modified>
</cp:coreProperties>
</file>