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7247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7247890"/>
                    </a:xfrm>
                    <a:prstGeom prst="rect">
                      <a:avLst/>
                    </a:prstGeom>
                    <a:noFill/>
                  </pic:spPr>
                </pic:pic>
              </a:graphicData>
            </a:graphic>
          </wp:anchor>
        </w:drawing>
      </w:r>
    </w:p>
    <w:p>
      <w:pPr>
        <w:spacing w:after="0" w:line="101" w:lineRule="exact"/>
        <w:rPr>
          <w:sz w:val="24"/>
          <w:szCs w:val="24"/>
          <w:color w:val="auto"/>
        </w:rPr>
      </w:pPr>
    </w:p>
    <w:p>
      <w:pPr>
        <w:sectPr>
          <w:pgSz w:w="11900" w:h="16885" w:orient="portrait"/>
          <w:cols w:equalWidth="0" w:num="2">
            <w:col w:w="2260" w:space="280"/>
            <w:col w:w="854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Houston Andrew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8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right="140"/>
        <w:spacing w:after="0"/>
        <w:rPr>
          <w:sz w:val="20"/>
          <w:szCs w:val="20"/>
          <w:color w:val="auto"/>
        </w:rPr>
      </w:pPr>
      <w:r>
        <w:rPr>
          <w:rFonts w:ascii="Times New Roman" w:cs="Times New Roman" w:eastAsia="Times New Roman" w:hAnsi="Times New Roman"/>
          <w:sz w:val="33"/>
          <w:szCs w:val="33"/>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4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DROPBOX,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DBX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8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260" w:type="dxa"/>
            <w:vAlign w:val="bottom"/>
            <w:tcBorders>
              <w:bottom w:val="single" w:sz="8" w:color="2C2C2C"/>
            </w:tcBorders>
          </w:tcPr>
          <w:p>
            <w:pPr>
              <w:spacing w:after="0"/>
              <w:rPr>
                <w:sz w:val="6"/>
                <w:szCs w:val="6"/>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07/01/2024</w:t>
            </w:r>
          </w:p>
        </w:tc>
        <w:tc>
          <w:tcPr>
            <w:tcW w:w="226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60" w:type="dxa"/>
            <w:vAlign w:val="bottom"/>
            <w:gridSpan w:val="3"/>
            <w:vMerge w:val="continue"/>
          </w:tcPr>
          <w:p>
            <w:pPr>
              <w:spacing w:after="0"/>
              <w:rPr>
                <w:sz w:val="10"/>
                <w:szCs w:val="10"/>
                <w:color w:val="auto"/>
              </w:rPr>
            </w:pPr>
          </w:p>
        </w:tc>
        <w:tc>
          <w:tcPr>
            <w:tcW w:w="2260" w:type="dxa"/>
            <w:vAlign w:val="bottom"/>
          </w:tcPr>
          <w:p>
            <w:pPr>
              <w:spacing w:after="0"/>
              <w:rPr>
                <w:sz w:val="10"/>
                <w:szCs w:val="10"/>
                <w:color w:val="auto"/>
              </w:rPr>
            </w:pPr>
          </w:p>
        </w:tc>
        <w:tc>
          <w:tcPr>
            <w:tcW w:w="33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85" w:orient="portrait"/>
          <w:cols w:equalWidth="0" w:num="2">
            <w:col w:w="3120" w:space="72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07/01/2024</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vMerge w:val="restart"/>
          </w:tcPr>
          <w:p>
            <w:pPr>
              <w:jc w:val="right"/>
              <w:ind w:right="138"/>
              <w:spacing w:after="0"/>
              <w:rPr>
                <w:sz w:val="20"/>
                <w:szCs w:val="20"/>
                <w:color w:val="auto"/>
              </w:rPr>
            </w:pPr>
            <w:r>
              <w:rPr>
                <w:rFonts w:ascii="Times New Roman" w:cs="Times New Roman" w:eastAsia="Times New Roman" w:hAnsi="Times New Roman"/>
                <w:sz w:val="17"/>
                <w:szCs w:val="17"/>
                <w:color w:val="0000FF"/>
              </w:rPr>
              <w:t>82,000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0.00</w:t>
            </w:r>
            <w:r>
              <w:rPr>
                <w:rFonts w:ascii="Times New Roman" w:cs="Times New Roman" w:eastAsia="Times New Roman" w:hAnsi="Times New Roman"/>
                <w:sz w:val="21"/>
                <w:szCs w:val="21"/>
                <w:color w:val="008000"/>
                <w:w w:val="93"/>
                <w:vertAlign w:val="superscript"/>
              </w:rPr>
              <w:t>(1)</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82,000</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07/01/2024</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right"/>
              <w:ind w:right="138"/>
              <w:spacing w:after="0"/>
              <w:rPr>
                <w:sz w:val="20"/>
                <w:szCs w:val="20"/>
                <w:color w:val="auto"/>
              </w:rPr>
            </w:pPr>
            <w:r>
              <w:rPr>
                <w:rFonts w:ascii="Times New Roman" w:cs="Times New Roman" w:eastAsia="Times New Roman" w:hAnsi="Times New Roman"/>
                <w:sz w:val="17"/>
                <w:szCs w:val="17"/>
                <w:color w:val="0000FF"/>
              </w:rPr>
              <w:t>82,000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22.4023</w:t>
            </w:r>
            <w:r>
              <w:rPr>
                <w:rFonts w:ascii="Times New Roman" w:cs="Times New Roman" w:eastAsia="Times New Roman" w:hAnsi="Times New Roman"/>
                <w:sz w:val="21"/>
                <w:szCs w:val="21"/>
                <w:color w:val="008000"/>
                <w:w w:val="93"/>
                <w:vertAlign w:val="superscript"/>
              </w:rPr>
              <w:t>(4)</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0.00</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444,444</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8,266,666</w:t>
            </w:r>
            <w:r>
              <w:rPr>
                <w:rFonts w:ascii="Times New Roman" w:cs="Times New Roman" w:eastAsia="Times New Roman" w:hAnsi="Times New Roman"/>
                <w:sz w:val="21"/>
                <w:szCs w:val="21"/>
                <w:color w:val="008000"/>
                <w:w w:val="94"/>
                <w:vertAlign w:val="superscript"/>
              </w:rPr>
              <w:t>(6)</w:t>
            </w:r>
          </w:p>
        </w:tc>
        <w:tc>
          <w:tcPr>
            <w:tcW w:w="3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271"/>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716,728</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left="38"/>
              <w:spacing w:after="0" w:line="129"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82,000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07/01/2024</w:t>
            </w:r>
          </w:p>
        </w:tc>
        <w:tc>
          <w:tcPr>
            <w:tcW w:w="1140" w:type="dxa"/>
            <w:vAlign w:val="bottom"/>
          </w:tcPr>
          <w:p>
            <w:pPr>
              <w:spacing w:after="0"/>
              <w:rPr>
                <w:sz w:val="4"/>
                <w:szCs w:val="4"/>
                <w:color w:val="auto"/>
              </w:rPr>
            </w:pP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4"/>
                <w:szCs w:val="4"/>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0000FF"/>
                <w:w w:val="94"/>
              </w:rPr>
              <w:t>82,000</w:t>
            </w: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70,351,629</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7,743,764</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(7)</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500,500</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(9)</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82,000 shares of Class B Common Stock were converted into 82,000 shares of Class A Common Stock at the election of the Reporting Person and had no expiration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$22.17 to $22.58.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07/03/2024</w:t>
            </w: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48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8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5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5" w:lineRule="exact"/>
        <w:rPr>
          <w:sz w:val="20"/>
          <w:szCs w:val="20"/>
          <w:color w:val="auto"/>
        </w:rPr>
      </w:pPr>
    </w:p>
    <w:p>
      <w:pPr>
        <w:ind w:left="100" w:right="4359" w:hanging="100"/>
        <w:spacing w:after="0" w:line="244"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ind w:left="100" w:right="4159"/>
        <w:spacing w:after="0" w:line="279"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8" w:lineRule="exact"/>
        <w:rPr>
          <w:sz w:val="20"/>
          <w:szCs w:val="20"/>
          <w:color w:val="auto"/>
        </w:rPr>
      </w:pPr>
    </w:p>
    <w:p>
      <w:pPr>
        <w:ind w:left="100" w:right="4659" w:hanging="100"/>
        <w:spacing w:after="0" w:line="255"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5" w:lineRule="exact"/>
        <w:rPr>
          <w:sz w:val="20"/>
          <w:szCs w:val="20"/>
          <w:color w:val="auto"/>
        </w:rPr>
      </w:pPr>
    </w:p>
    <w:p>
      <w:pPr>
        <w:ind w:left="100" w:right="4559" w:hanging="100"/>
        <w:spacing w:after="0" w:line="247"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spacing w:after="0" w:line="3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date set forth below.</w:t>
      </w:r>
    </w:p>
    <w:p>
      <w:pPr>
        <w:spacing w:after="0" w:line="35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7"/>
          <w:szCs w:val="17"/>
          <w:color w:val="auto"/>
        </w:rPr>
        <w:t>Signature:</w:t>
        <w:tab/>
        <w:t>/s/ Andrew Houston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Houston</w:t>
      </w:r>
    </w:p>
    <w:p>
      <w:pPr>
        <w:spacing w:after="0" w:line="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Dated:</w:t>
        <w:tab/>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2024-07-03T15:08:13Z</dcterms:created>
  <dcterms:modified xsi:type="dcterms:W3CDTF">2024-07-03T15:08:13Z</dcterms:modified>
</cp:coreProperties>
</file>