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Regan Timothy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1800 OWENS STREET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5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 w:right="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4"/>
          <w:szCs w:val="34"/>
          <w:color w:val="0000FF"/>
          <w:vertAlign w:val="superscript"/>
        </w:rPr>
        <w:t>SAN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 CA 94158 FRANCISCO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277495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21.87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146,046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were sold pursuant to a Rule 10b5-1 trading plan entered into by the Reporting Person.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7"/>
        <w:spacing w:after="0" w:line="292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2024. In the event the Reporting Person ceases to be a Service Provider, the unvested restricted stock units will be cancelled by the Issuer.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Bart E. Volkmer,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3258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75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9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05/22/2020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34440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2020-05-22T17:16:39Z</dcterms:created>
  <dcterms:modified xsi:type="dcterms:W3CDTF">2020-05-22T17:16:39Z</dcterms:modified>
</cp:coreProperties>
</file>