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3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-185420</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44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460"/>
              <w:spacing w:after="0" w:line="128"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3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46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20" w:type="dxa"/>
            <w:vAlign w:val="bottom"/>
            <w:vMerge w:val="restart"/>
          </w:tcPr>
          <w:p>
            <w:pPr>
              <w:jc w:val="center"/>
              <w:ind w:right="46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5340350</wp:posOffset>
            </wp:positionH>
            <wp:positionV relativeFrom="paragraph">
              <wp:posOffset>-601980</wp:posOffset>
            </wp:positionV>
            <wp:extent cx="57150" cy="615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-1854200</wp:posOffset>
            </wp:positionH>
            <wp:positionV relativeFrom="paragraph">
              <wp:posOffset>17780</wp:posOffset>
            </wp:positionV>
            <wp:extent cx="7328535" cy="943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8535" cy="943546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60" w:space="540"/>
            <w:col w:w="8620"/>
          </w:cols>
          <w:pgMar w:left="240" w:top="219" w:right="13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SC XII MANAGEMENT LLC</w:t>
        </w:r>
      </w:hyperlink>
    </w:p>
    <w:p>
      <w:pPr>
        <w:spacing w:after="0" w:line="293"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SEQUOIA CAPITAL</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2800 SAND HILL ROAD,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DROPBOX,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DBX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03/27/2018</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8" w:right="860" w:firstLine="8"/>
        <w:spacing w:after="0" w:line="254" w:lineRule="auto"/>
        <w:tabs>
          <w:tab w:leader="none" w:pos="13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p>
      <w:pPr>
        <w:ind w:left="552"/>
        <w:spacing w:after="0"/>
        <w:tabs>
          <w:tab w:leader="none" w:pos="1831" w:val="left"/>
          <w:tab w:leader="none" w:pos="2171"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70" w:lineRule="exact"/>
        <w:rPr>
          <w:sz w:val="24"/>
          <w:szCs w:val="24"/>
          <w:color w:val="auto"/>
        </w:rPr>
      </w:pPr>
    </w:p>
    <w:p>
      <w:pPr>
        <w:jc w:val="right"/>
        <w:ind w:right="50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52"/>
        <w:spacing w:after="0"/>
        <w:tabs>
          <w:tab w:leader="none" w:pos="2171"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72" w:lineRule="exact"/>
        <w:rPr>
          <w:sz w:val="24"/>
          <w:szCs w:val="24"/>
          <w:color w:val="auto"/>
        </w:rPr>
      </w:pPr>
    </w:p>
    <w:p>
      <w:pPr>
        <w:sectPr>
          <w:pgSz w:w="11900" w:h="16838" w:orient="portrait"/>
          <w:cols w:equalWidth="0" w:num="3">
            <w:col w:w="3340" w:space="720"/>
            <w:col w:w="3268" w:space="720"/>
            <w:col w:w="3472"/>
          </w:cols>
          <w:pgMar w:left="240" w:top="219" w:right="139" w:bottom="0" w:gutter="0" w:footer="0" w:header="0"/>
          <w:type w:val="continuous"/>
        </w:sectPr>
      </w:pPr>
    </w:p>
    <w:tbl>
      <w:tblPr>
        <w:tblLayout w:type="fixed"/>
        <w:tblInd w:w="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3820" w:type="dxa"/>
            <w:vAlign w:val="bottom"/>
            <w:tcBorders>
              <w:top w:val="single" w:sz="8" w:color="9A9A9A"/>
            </w:tcBorders>
          </w:tcPr>
          <w:p>
            <w:pPr>
              <w:spacing w:after="0"/>
              <w:rPr>
                <w:sz w:val="10"/>
                <w:szCs w:val="10"/>
                <w:color w:val="auto"/>
              </w:rPr>
            </w:pPr>
          </w:p>
        </w:tc>
        <w:tc>
          <w:tcPr>
            <w:tcW w:w="3700" w:type="dxa"/>
            <w:vAlign w:val="bottom"/>
          </w:tcPr>
          <w:p>
            <w:pPr>
              <w:ind w:left="140"/>
              <w:spacing w:after="0" w:line="124" w:lineRule="exact"/>
              <w:rPr>
                <w:sz w:val="20"/>
                <w:szCs w:val="20"/>
                <w:color w:val="auto"/>
              </w:rPr>
            </w:pPr>
            <w:r>
              <w:rPr>
                <w:rFonts w:ascii="Arial" w:cs="Arial" w:eastAsia="Arial" w:hAnsi="Arial"/>
                <w:sz w:val="12"/>
                <w:szCs w:val="12"/>
                <w:color w:val="auto"/>
              </w:rPr>
              <w:t>4. If Amendment, Date of Original Filed (Month/Day/Year)</w:t>
            </w:r>
          </w:p>
        </w:tc>
        <w:tc>
          <w:tcPr>
            <w:tcW w:w="3580" w:type="dxa"/>
            <w:vAlign w:val="bottom"/>
          </w:tcPr>
          <w:p>
            <w:pPr>
              <w:ind w:left="420"/>
              <w:spacing w:after="0" w:line="124" w:lineRule="exact"/>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8"/>
        </w:trPr>
        <w:tc>
          <w:tcPr>
            <w:tcW w:w="754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580" w:type="dxa"/>
            <w:vAlign w:val="bottom"/>
            <w:vMerge w:val="restart"/>
          </w:tcPr>
          <w:p>
            <w:pPr>
              <w:ind w:left="9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940" w:type="dxa"/>
            <w:vAlign w:val="bottom"/>
          </w:tcPr>
          <w:p>
            <w:pPr>
              <w:ind w:left="120"/>
              <w:spacing w:after="0"/>
              <w:rPr>
                <w:sz w:val="20"/>
                <w:szCs w:val="20"/>
                <w:color w:val="auto"/>
              </w:rPr>
            </w:pPr>
            <w:r>
              <w:rPr>
                <w:rFonts w:ascii="Arial" w:cs="Arial" w:eastAsia="Arial" w:hAnsi="Arial"/>
                <w:sz w:val="16"/>
                <w:szCs w:val="16"/>
                <w:color w:val="0000FF"/>
              </w:rPr>
              <w:t>CA</w:t>
            </w:r>
          </w:p>
        </w:tc>
        <w:tc>
          <w:tcPr>
            <w:tcW w:w="1720" w:type="dxa"/>
            <w:vAlign w:val="bottom"/>
          </w:tcPr>
          <w:p>
            <w:pPr>
              <w:ind w:left="460"/>
              <w:spacing w:after="0"/>
              <w:rPr>
                <w:sz w:val="20"/>
                <w:szCs w:val="20"/>
                <w:color w:val="auto"/>
              </w:rPr>
            </w:pPr>
            <w:r>
              <w:rPr>
                <w:rFonts w:ascii="Arial" w:cs="Arial" w:eastAsia="Arial" w:hAnsi="Arial"/>
                <w:sz w:val="16"/>
                <w:szCs w:val="16"/>
                <w:color w:val="0000FF"/>
              </w:rPr>
              <w:t>94025</w:t>
            </w:r>
          </w:p>
        </w:tc>
        <w:tc>
          <w:tcPr>
            <w:tcW w:w="7500" w:type="dxa"/>
            <w:vAlign w:val="bottom"/>
            <w:vMerge w:val="restart"/>
          </w:tcPr>
          <w:p>
            <w:pPr>
              <w:ind w:left="43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7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720" w:type="dxa"/>
            <w:vAlign w:val="bottom"/>
            <w:tcBorders>
              <w:bottom w:val="single" w:sz="8" w:color="9A9A9A"/>
            </w:tcBorders>
          </w:tcPr>
          <w:p>
            <w:pPr>
              <w:spacing w:after="0"/>
              <w:rPr>
                <w:sz w:val="5"/>
                <w:szCs w:val="5"/>
                <w:color w:val="auto"/>
              </w:rPr>
            </w:pPr>
          </w:p>
        </w:tc>
        <w:tc>
          <w:tcPr>
            <w:tcW w:w="7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(City)</w:t>
            </w:r>
          </w:p>
        </w:tc>
        <w:tc>
          <w:tcPr>
            <w:tcW w:w="940" w:type="dxa"/>
            <w:vAlign w:val="bottom"/>
          </w:tcPr>
          <w:p>
            <w:pPr>
              <w:ind w:left="120"/>
              <w:spacing w:after="0"/>
              <w:rPr>
                <w:sz w:val="20"/>
                <w:szCs w:val="20"/>
                <w:color w:val="auto"/>
              </w:rPr>
            </w:pPr>
            <w:r>
              <w:rPr>
                <w:rFonts w:ascii="Arial" w:cs="Arial" w:eastAsia="Arial" w:hAnsi="Arial"/>
                <w:sz w:val="12"/>
                <w:szCs w:val="12"/>
                <w:color w:val="auto"/>
              </w:rPr>
              <w:t>(State)</w:t>
            </w:r>
          </w:p>
        </w:tc>
        <w:tc>
          <w:tcPr>
            <w:tcW w:w="1720" w:type="dxa"/>
            <w:vAlign w:val="bottom"/>
          </w:tcPr>
          <w:p>
            <w:pPr>
              <w:ind w:left="460"/>
              <w:spacing w:after="0"/>
              <w:rPr>
                <w:sz w:val="20"/>
                <w:szCs w:val="20"/>
                <w:color w:val="auto"/>
              </w:rPr>
            </w:pPr>
            <w:r>
              <w:rPr>
                <w:rFonts w:ascii="Arial" w:cs="Arial" w:eastAsia="Arial" w:hAnsi="Arial"/>
                <w:sz w:val="12"/>
                <w:szCs w:val="12"/>
                <w:color w:val="auto"/>
              </w:rPr>
              <w:t>(Zip)</w:t>
            </w:r>
          </w:p>
        </w:tc>
        <w:tc>
          <w:tcPr>
            <w:tcW w:w="7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220" w:type="dxa"/>
            <w:vAlign w:val="bottom"/>
            <w:tcBorders>
              <w:bottom w:val="single" w:sz="8" w:color="2C2C2C"/>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16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9220" w:type="dxa"/>
            <w:vAlign w:val="bottom"/>
            <w:tcBorders>
              <w:top w:val="single" w:sz="8" w:color="2C2C2C"/>
            </w:tcBorders>
            <w:gridSpan w:val="2"/>
          </w:tcPr>
          <w:p>
            <w:pPr>
              <w:ind w:left="4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0" w:type="dxa"/>
            <w:vAlign w:val="bottom"/>
          </w:tcPr>
          <w:p>
            <w:pPr>
              <w:spacing w:after="0"/>
              <w:rPr>
                <w:sz w:val="1"/>
                <w:szCs w:val="1"/>
                <w:color w:val="auto"/>
              </w:rPr>
            </w:pPr>
          </w:p>
        </w:tc>
      </w:tr>
    </w:tbl>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2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60" w:type="dxa"/>
            <w:vAlign w:val="bottom"/>
          </w:tcPr>
          <w:p>
            <w:pPr>
              <w:ind w:left="9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60" w:type="dxa"/>
            <w:vAlign w:val="bottom"/>
          </w:tcPr>
          <w:p>
            <w:pPr>
              <w:ind w:left="98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1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100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Form: Direct (D)</w:t>
            </w:r>
          </w:p>
        </w:tc>
        <w:tc>
          <w:tcPr>
            <w:tcW w:w="7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60" w:type="dxa"/>
            <w:vAlign w:val="bottom"/>
          </w:tcPr>
          <w:p>
            <w:pPr>
              <w:ind w:left="9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 (I)</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 Reported</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1000" w:type="dxa"/>
            <w:vAlign w:val="bottom"/>
          </w:tcPr>
          <w:p>
            <w:pPr>
              <w:spacing w:after="0"/>
              <w:rPr>
                <w:sz w:val="6"/>
                <w:szCs w:val="6"/>
                <w:color w:val="auto"/>
              </w:rPr>
            </w:pPr>
          </w:p>
        </w:tc>
        <w:tc>
          <w:tcPr>
            <w:tcW w:w="7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6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w w:val="98"/>
              </w:rPr>
              <w:t>5. Number of</w:t>
            </w:r>
          </w:p>
        </w:tc>
        <w:tc>
          <w:tcPr>
            <w:tcW w:w="620" w:type="dxa"/>
            <w:vAlign w:val="bottom"/>
          </w:tcPr>
          <w:p>
            <w:pPr>
              <w:spacing w:after="0"/>
              <w:rPr>
                <w:sz w:val="10"/>
                <w:szCs w:val="10"/>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 Securities</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Derivative</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3, 4 and 5)</w:t>
            </w: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(A)</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B</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39,073,599</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Preferred</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1040" w:type="dxa"/>
            <w:vAlign w:val="bottom"/>
          </w:tcPr>
          <w:p>
            <w:pPr>
              <w:jc w:val="center"/>
              <w:spacing w:after="0" w:line="133" w:lineRule="exact"/>
              <w:rPr>
                <w:sz w:val="20"/>
                <w:szCs w:val="20"/>
                <w:color w:val="auto"/>
              </w:rPr>
            </w:pPr>
            <w:r>
              <w:rPr>
                <w:rFonts w:ascii="Arial" w:cs="Arial" w:eastAsia="Arial" w:hAnsi="Arial"/>
                <w:sz w:val="12"/>
                <w:szCs w:val="12"/>
                <w:color w:val="0000FF"/>
                <w:w w:val="93"/>
              </w:rPr>
              <w:t>03/27/2018</w:t>
            </w:r>
          </w:p>
        </w:tc>
        <w:tc>
          <w:tcPr>
            <w:tcW w:w="1040" w:type="dxa"/>
            <w:vAlign w:val="bottom"/>
          </w:tcPr>
          <w:p>
            <w:pPr>
              <w:spacing w:after="0"/>
              <w:rPr>
                <w:sz w:val="11"/>
                <w:szCs w:val="11"/>
                <w:color w:val="auto"/>
              </w:rPr>
            </w:pPr>
          </w:p>
        </w:tc>
        <w:tc>
          <w:tcPr>
            <w:tcW w:w="760" w:type="dxa"/>
            <w:vAlign w:val="bottom"/>
          </w:tcPr>
          <w:p>
            <w:pPr>
              <w:ind w:left="160"/>
              <w:spacing w:after="0" w:line="133" w:lineRule="exact"/>
              <w:rPr>
                <w:sz w:val="20"/>
                <w:szCs w:val="20"/>
                <w:color w:val="auto"/>
              </w:rPr>
            </w:pPr>
            <w:r>
              <w:rPr>
                <w:rFonts w:ascii="Arial" w:cs="Arial" w:eastAsia="Arial" w:hAnsi="Arial"/>
                <w:sz w:val="12"/>
                <w:szCs w:val="12"/>
                <w:color w:val="0000FF"/>
              </w:rPr>
              <w:t>C</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Arial" w:cs="Arial" w:eastAsia="Arial" w:hAnsi="Arial"/>
                <w:sz w:val="12"/>
                <w:szCs w:val="12"/>
                <w:color w:val="0000FF"/>
                <w:w w:val="93"/>
              </w:rPr>
              <w:t>39,073,599</w:t>
            </w:r>
          </w:p>
        </w:tc>
        <w:tc>
          <w:tcPr>
            <w:tcW w:w="760" w:type="dxa"/>
            <w:vAlign w:val="bottom"/>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0000FF"/>
                <w:w w:val="98"/>
              </w:rPr>
              <w:t>Common</w:t>
            </w:r>
          </w:p>
        </w:tc>
        <w:tc>
          <w:tcPr>
            <w:tcW w:w="860" w:type="dxa"/>
            <w:vAlign w:val="bottom"/>
            <w:vMerge w:val="continue"/>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line="133" w:lineRule="exact"/>
              <w:rPr>
                <w:sz w:val="20"/>
                <w:szCs w:val="20"/>
                <w:color w:val="auto"/>
              </w:rPr>
            </w:pPr>
            <w:r>
              <w:rPr>
                <w:rFonts w:ascii="Arial" w:cs="Arial" w:eastAsia="Arial" w:hAnsi="Arial"/>
                <w:sz w:val="12"/>
                <w:szCs w:val="12"/>
                <w:color w:val="0000FF"/>
                <w:w w:val="89"/>
              </w:rPr>
              <w:t>0</w:t>
            </w:r>
          </w:p>
        </w:tc>
        <w:tc>
          <w:tcPr>
            <w:tcW w:w="720" w:type="dxa"/>
            <w:vAlign w:val="bottom"/>
          </w:tcPr>
          <w:p>
            <w:pPr>
              <w:ind w:left="340"/>
              <w:spacing w:after="0" w:line="133" w:lineRule="exact"/>
              <w:rPr>
                <w:sz w:val="20"/>
                <w:szCs w:val="20"/>
                <w:color w:val="auto"/>
              </w:rPr>
            </w:pPr>
            <w:r>
              <w:rPr>
                <w:rFonts w:ascii="Arial" w:cs="Arial" w:eastAsia="Arial" w:hAnsi="Arial"/>
                <w:sz w:val="12"/>
                <w:szCs w:val="12"/>
                <w:color w:val="0000FF"/>
              </w:rPr>
              <w:t>I</w:t>
            </w:r>
          </w:p>
        </w:tc>
        <w:tc>
          <w:tcPr>
            <w:tcW w:w="720" w:type="dxa"/>
            <w:vAlign w:val="bottom"/>
          </w:tcPr>
          <w:p>
            <w:pPr>
              <w:ind w:left="60"/>
              <w:spacing w:after="0" w:line="133" w:lineRule="exact"/>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Series A-1</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B</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36,787,659</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Preferred</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1040" w:type="dxa"/>
            <w:vAlign w:val="bottom"/>
          </w:tcPr>
          <w:p>
            <w:pPr>
              <w:jc w:val="center"/>
              <w:spacing w:after="0" w:line="133" w:lineRule="exact"/>
              <w:rPr>
                <w:sz w:val="20"/>
                <w:szCs w:val="20"/>
                <w:color w:val="auto"/>
              </w:rPr>
            </w:pPr>
            <w:r>
              <w:rPr>
                <w:rFonts w:ascii="Arial" w:cs="Arial" w:eastAsia="Arial" w:hAnsi="Arial"/>
                <w:sz w:val="12"/>
                <w:szCs w:val="12"/>
                <w:color w:val="0000FF"/>
                <w:w w:val="93"/>
              </w:rPr>
              <w:t>03/27/2018</w:t>
            </w:r>
          </w:p>
        </w:tc>
        <w:tc>
          <w:tcPr>
            <w:tcW w:w="1040" w:type="dxa"/>
            <w:vAlign w:val="bottom"/>
          </w:tcPr>
          <w:p>
            <w:pPr>
              <w:spacing w:after="0"/>
              <w:rPr>
                <w:sz w:val="11"/>
                <w:szCs w:val="11"/>
                <w:color w:val="auto"/>
              </w:rPr>
            </w:pPr>
          </w:p>
        </w:tc>
        <w:tc>
          <w:tcPr>
            <w:tcW w:w="760" w:type="dxa"/>
            <w:vAlign w:val="bottom"/>
          </w:tcPr>
          <w:p>
            <w:pPr>
              <w:ind w:left="160"/>
              <w:spacing w:after="0" w:line="133" w:lineRule="exact"/>
              <w:rPr>
                <w:sz w:val="20"/>
                <w:szCs w:val="20"/>
                <w:color w:val="auto"/>
              </w:rPr>
            </w:pPr>
            <w:r>
              <w:rPr>
                <w:rFonts w:ascii="Arial" w:cs="Arial" w:eastAsia="Arial" w:hAnsi="Arial"/>
                <w:sz w:val="12"/>
                <w:szCs w:val="12"/>
                <w:color w:val="0000FF"/>
              </w:rPr>
              <w:t>C</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Arial" w:cs="Arial" w:eastAsia="Arial" w:hAnsi="Arial"/>
                <w:sz w:val="12"/>
                <w:szCs w:val="12"/>
                <w:color w:val="0000FF"/>
                <w:w w:val="93"/>
              </w:rPr>
              <w:t>36,787,659</w:t>
            </w:r>
          </w:p>
        </w:tc>
        <w:tc>
          <w:tcPr>
            <w:tcW w:w="760" w:type="dxa"/>
            <w:vAlign w:val="bottom"/>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0000FF"/>
                <w:w w:val="98"/>
              </w:rPr>
              <w:t>Common</w:t>
            </w:r>
          </w:p>
        </w:tc>
        <w:tc>
          <w:tcPr>
            <w:tcW w:w="860" w:type="dxa"/>
            <w:vAlign w:val="bottom"/>
            <w:vMerge w:val="continue"/>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line="133" w:lineRule="exact"/>
              <w:rPr>
                <w:sz w:val="20"/>
                <w:szCs w:val="20"/>
                <w:color w:val="auto"/>
              </w:rPr>
            </w:pPr>
            <w:r>
              <w:rPr>
                <w:rFonts w:ascii="Arial" w:cs="Arial" w:eastAsia="Arial" w:hAnsi="Arial"/>
                <w:sz w:val="12"/>
                <w:szCs w:val="12"/>
                <w:color w:val="0000FF"/>
                <w:w w:val="89"/>
              </w:rPr>
              <w:t>0</w:t>
            </w:r>
          </w:p>
        </w:tc>
        <w:tc>
          <w:tcPr>
            <w:tcW w:w="720" w:type="dxa"/>
            <w:vAlign w:val="bottom"/>
          </w:tcPr>
          <w:p>
            <w:pPr>
              <w:ind w:left="340"/>
              <w:spacing w:after="0" w:line="133" w:lineRule="exact"/>
              <w:rPr>
                <w:sz w:val="20"/>
                <w:szCs w:val="20"/>
                <w:color w:val="auto"/>
              </w:rPr>
            </w:pPr>
            <w:r>
              <w:rPr>
                <w:rFonts w:ascii="Arial" w:cs="Arial" w:eastAsia="Arial" w:hAnsi="Arial"/>
                <w:sz w:val="12"/>
                <w:szCs w:val="12"/>
                <w:color w:val="0000FF"/>
              </w:rPr>
              <w:t>I</w:t>
            </w:r>
          </w:p>
        </w:tc>
        <w:tc>
          <w:tcPr>
            <w:tcW w:w="720" w:type="dxa"/>
            <w:vAlign w:val="bottom"/>
          </w:tcPr>
          <w:p>
            <w:pPr>
              <w:ind w:left="60"/>
              <w:spacing w:after="0" w:line="133" w:lineRule="exact"/>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Series B</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B</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317,886</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Preferred</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1040" w:type="dxa"/>
            <w:vAlign w:val="bottom"/>
          </w:tcPr>
          <w:p>
            <w:pPr>
              <w:jc w:val="center"/>
              <w:spacing w:after="0" w:line="133" w:lineRule="exact"/>
              <w:rPr>
                <w:sz w:val="20"/>
                <w:szCs w:val="20"/>
                <w:color w:val="auto"/>
              </w:rPr>
            </w:pPr>
            <w:r>
              <w:rPr>
                <w:rFonts w:ascii="Arial" w:cs="Arial" w:eastAsia="Arial" w:hAnsi="Arial"/>
                <w:sz w:val="12"/>
                <w:szCs w:val="12"/>
                <w:color w:val="0000FF"/>
                <w:w w:val="93"/>
              </w:rPr>
              <w:t>03/27/2018</w:t>
            </w:r>
          </w:p>
        </w:tc>
        <w:tc>
          <w:tcPr>
            <w:tcW w:w="1040" w:type="dxa"/>
            <w:vAlign w:val="bottom"/>
          </w:tcPr>
          <w:p>
            <w:pPr>
              <w:spacing w:after="0"/>
              <w:rPr>
                <w:sz w:val="11"/>
                <w:szCs w:val="11"/>
                <w:color w:val="auto"/>
              </w:rPr>
            </w:pPr>
          </w:p>
        </w:tc>
        <w:tc>
          <w:tcPr>
            <w:tcW w:w="760" w:type="dxa"/>
            <w:vAlign w:val="bottom"/>
          </w:tcPr>
          <w:p>
            <w:pPr>
              <w:ind w:left="160"/>
              <w:spacing w:after="0" w:line="133" w:lineRule="exact"/>
              <w:rPr>
                <w:sz w:val="20"/>
                <w:szCs w:val="20"/>
                <w:color w:val="auto"/>
              </w:rPr>
            </w:pPr>
            <w:r>
              <w:rPr>
                <w:rFonts w:ascii="Arial" w:cs="Arial" w:eastAsia="Arial" w:hAnsi="Arial"/>
                <w:sz w:val="12"/>
                <w:szCs w:val="12"/>
                <w:color w:val="0000FF"/>
              </w:rPr>
              <w:t>C</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Arial" w:cs="Arial" w:eastAsia="Arial" w:hAnsi="Arial"/>
                <w:sz w:val="12"/>
                <w:szCs w:val="12"/>
                <w:color w:val="0000FF"/>
                <w:w w:val="92"/>
              </w:rPr>
              <w:t>317,886</w:t>
            </w:r>
          </w:p>
        </w:tc>
        <w:tc>
          <w:tcPr>
            <w:tcW w:w="760" w:type="dxa"/>
            <w:vAlign w:val="bottom"/>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0000FF"/>
                <w:w w:val="98"/>
              </w:rPr>
              <w:t>Common</w:t>
            </w:r>
          </w:p>
        </w:tc>
        <w:tc>
          <w:tcPr>
            <w:tcW w:w="860" w:type="dxa"/>
            <w:vAlign w:val="bottom"/>
            <w:vMerge w:val="continue"/>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line="133" w:lineRule="exact"/>
              <w:rPr>
                <w:sz w:val="20"/>
                <w:szCs w:val="20"/>
                <w:color w:val="auto"/>
              </w:rPr>
            </w:pPr>
            <w:r>
              <w:rPr>
                <w:rFonts w:ascii="Arial" w:cs="Arial" w:eastAsia="Arial" w:hAnsi="Arial"/>
                <w:sz w:val="12"/>
                <w:szCs w:val="12"/>
                <w:color w:val="0000FF"/>
                <w:w w:val="89"/>
              </w:rPr>
              <w:t>0</w:t>
            </w:r>
          </w:p>
        </w:tc>
        <w:tc>
          <w:tcPr>
            <w:tcW w:w="720" w:type="dxa"/>
            <w:vAlign w:val="bottom"/>
          </w:tcPr>
          <w:p>
            <w:pPr>
              <w:ind w:left="340"/>
              <w:spacing w:after="0" w:line="133" w:lineRule="exact"/>
              <w:rPr>
                <w:sz w:val="20"/>
                <w:szCs w:val="20"/>
                <w:color w:val="auto"/>
              </w:rPr>
            </w:pPr>
            <w:r>
              <w:rPr>
                <w:rFonts w:ascii="Arial" w:cs="Arial" w:eastAsia="Arial" w:hAnsi="Arial"/>
                <w:sz w:val="12"/>
                <w:szCs w:val="12"/>
                <w:color w:val="0000FF"/>
              </w:rPr>
              <w:t>I</w:t>
            </w:r>
          </w:p>
        </w:tc>
        <w:tc>
          <w:tcPr>
            <w:tcW w:w="720" w:type="dxa"/>
            <w:vAlign w:val="bottom"/>
          </w:tcPr>
          <w:p>
            <w:pPr>
              <w:ind w:left="60"/>
              <w:spacing w:after="0" w:line="133" w:lineRule="exact"/>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76,179,144</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Common</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(3)</w:t>
            </w:r>
          </w:p>
        </w:tc>
        <w:tc>
          <w:tcPr>
            <w:tcW w:w="1040" w:type="dxa"/>
            <w:vAlign w:val="bottom"/>
          </w:tcPr>
          <w:p>
            <w:pPr>
              <w:jc w:val="center"/>
              <w:spacing w:after="0" w:line="133" w:lineRule="exact"/>
              <w:rPr>
                <w:sz w:val="20"/>
                <w:szCs w:val="20"/>
                <w:color w:val="auto"/>
              </w:rPr>
            </w:pPr>
            <w:r>
              <w:rPr>
                <w:rFonts w:ascii="Arial" w:cs="Arial" w:eastAsia="Arial" w:hAnsi="Arial"/>
                <w:sz w:val="12"/>
                <w:szCs w:val="12"/>
                <w:color w:val="0000FF"/>
                <w:w w:val="93"/>
              </w:rPr>
              <w:t>03/27/2018</w:t>
            </w:r>
          </w:p>
        </w:tc>
        <w:tc>
          <w:tcPr>
            <w:tcW w:w="1040" w:type="dxa"/>
            <w:vAlign w:val="bottom"/>
          </w:tcPr>
          <w:p>
            <w:pPr>
              <w:spacing w:after="0"/>
              <w:rPr>
                <w:sz w:val="11"/>
                <w:szCs w:val="11"/>
                <w:color w:val="auto"/>
              </w:rPr>
            </w:pPr>
          </w:p>
        </w:tc>
        <w:tc>
          <w:tcPr>
            <w:tcW w:w="760" w:type="dxa"/>
            <w:vAlign w:val="bottom"/>
          </w:tcPr>
          <w:p>
            <w:pPr>
              <w:ind w:left="160"/>
              <w:spacing w:after="0" w:line="133" w:lineRule="exact"/>
              <w:rPr>
                <w:sz w:val="20"/>
                <w:szCs w:val="20"/>
                <w:color w:val="auto"/>
              </w:rPr>
            </w:pPr>
            <w:r>
              <w:rPr>
                <w:rFonts w:ascii="Arial" w:cs="Arial" w:eastAsia="Arial" w:hAnsi="Arial"/>
                <w:sz w:val="12"/>
                <w:szCs w:val="12"/>
                <w:color w:val="0000FF"/>
              </w:rPr>
              <w:t>C</w:t>
            </w:r>
          </w:p>
        </w:tc>
        <w:tc>
          <w:tcPr>
            <w:tcW w:w="760" w:type="dxa"/>
            <w:vAlign w:val="bottom"/>
            <w:gridSpan w:val="2"/>
          </w:tcPr>
          <w:p>
            <w:pPr>
              <w:jc w:val="center"/>
              <w:ind w:right="40"/>
              <w:spacing w:after="0" w:line="133" w:lineRule="exact"/>
              <w:rPr>
                <w:sz w:val="20"/>
                <w:szCs w:val="20"/>
                <w:color w:val="auto"/>
              </w:rPr>
            </w:pPr>
            <w:r>
              <w:rPr>
                <w:rFonts w:ascii="Arial" w:cs="Arial" w:eastAsia="Arial" w:hAnsi="Arial"/>
                <w:sz w:val="12"/>
                <w:szCs w:val="12"/>
                <w:color w:val="0000FF"/>
                <w:w w:val="93"/>
              </w:rPr>
              <w:t>76,179,144</w:t>
            </w:r>
          </w:p>
        </w:tc>
        <w:tc>
          <w:tcPr>
            <w:tcW w:w="620" w:type="dxa"/>
            <w:vAlign w:val="bottom"/>
          </w:tcPr>
          <w:p>
            <w:pPr>
              <w:spacing w:after="0"/>
              <w:rPr>
                <w:sz w:val="11"/>
                <w:szCs w:val="11"/>
                <w:color w:val="auto"/>
              </w:rPr>
            </w:pPr>
          </w:p>
        </w:tc>
        <w:tc>
          <w:tcPr>
            <w:tcW w:w="760" w:type="dxa"/>
            <w:vAlign w:val="bottom"/>
          </w:tcPr>
          <w:p>
            <w:pPr>
              <w:jc w:val="right"/>
              <w:ind w:right="267"/>
              <w:spacing w:after="0"/>
              <w:rPr>
                <w:sz w:val="20"/>
                <w:szCs w:val="20"/>
                <w:color w:val="auto"/>
              </w:rPr>
            </w:pPr>
            <w:r>
              <w:rPr>
                <w:rFonts w:ascii="Arial" w:cs="Arial" w:eastAsia="Arial" w:hAnsi="Arial"/>
                <w:sz w:val="10"/>
                <w:szCs w:val="10"/>
                <w:color w:val="008000"/>
              </w:rPr>
              <w:t>(3)</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0000FF"/>
                <w:w w:val="98"/>
              </w:rPr>
              <w:t>Common</w:t>
            </w:r>
          </w:p>
        </w:tc>
        <w:tc>
          <w:tcPr>
            <w:tcW w:w="860" w:type="dxa"/>
            <w:vAlign w:val="bottom"/>
            <w:vMerge w:val="continue"/>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line="133" w:lineRule="exact"/>
              <w:rPr>
                <w:sz w:val="20"/>
                <w:szCs w:val="20"/>
                <w:color w:val="auto"/>
              </w:rPr>
            </w:pPr>
            <w:r>
              <w:rPr>
                <w:rFonts w:ascii="Arial" w:cs="Arial" w:eastAsia="Arial" w:hAnsi="Arial"/>
                <w:sz w:val="12"/>
                <w:szCs w:val="12"/>
                <w:color w:val="0000FF"/>
                <w:w w:val="93"/>
              </w:rPr>
              <w:t>76,179,144</w:t>
            </w:r>
          </w:p>
        </w:tc>
        <w:tc>
          <w:tcPr>
            <w:tcW w:w="720" w:type="dxa"/>
            <w:vAlign w:val="bottom"/>
          </w:tcPr>
          <w:p>
            <w:pPr>
              <w:ind w:left="340"/>
              <w:spacing w:after="0" w:line="133" w:lineRule="exact"/>
              <w:rPr>
                <w:sz w:val="20"/>
                <w:szCs w:val="20"/>
                <w:color w:val="auto"/>
              </w:rPr>
            </w:pPr>
            <w:r>
              <w:rPr>
                <w:rFonts w:ascii="Arial" w:cs="Arial" w:eastAsia="Arial" w:hAnsi="Arial"/>
                <w:sz w:val="12"/>
                <w:szCs w:val="12"/>
                <w:color w:val="0000FF"/>
              </w:rPr>
              <w:t>I</w:t>
            </w:r>
          </w:p>
        </w:tc>
        <w:tc>
          <w:tcPr>
            <w:tcW w:w="720" w:type="dxa"/>
            <w:vAlign w:val="bottom"/>
          </w:tcPr>
          <w:p>
            <w:pPr>
              <w:ind w:left="60"/>
              <w:spacing w:after="0" w:line="133" w:lineRule="exact"/>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6"/>
              </w:rPr>
              <w:t>Class B</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4,176,079</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Preferred</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03/27/2018</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Arial" w:cs="Arial" w:eastAsia="Arial" w:hAnsi="Arial"/>
                <w:sz w:val="12"/>
                <w:szCs w:val="12"/>
                <w:color w:val="0000FF"/>
              </w:rPr>
              <w:t>C</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color w:val="0000FF"/>
                <w:w w:val="93"/>
              </w:rPr>
              <w:t>4,176,079</w:t>
            </w:r>
          </w:p>
        </w:tc>
        <w:tc>
          <w:tcPr>
            <w:tcW w:w="760" w:type="dxa"/>
            <w:vAlign w:val="bottom"/>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8"/>
              </w:rPr>
              <w:t>Common</w:t>
            </w:r>
          </w:p>
        </w:tc>
        <w:tc>
          <w:tcPr>
            <w:tcW w:w="860" w:type="dxa"/>
            <w:vAlign w:val="bottom"/>
            <w:vMerge w:val="continue"/>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line="136" w:lineRule="exact"/>
              <w:rPr>
                <w:sz w:val="20"/>
                <w:szCs w:val="20"/>
                <w:color w:val="auto"/>
              </w:rPr>
            </w:pPr>
            <w:r>
              <w:rPr>
                <w:rFonts w:ascii="Arial" w:cs="Arial" w:eastAsia="Arial" w:hAnsi="Arial"/>
                <w:sz w:val="12"/>
                <w:szCs w:val="12"/>
                <w:color w:val="0000FF"/>
                <w:w w:val="89"/>
              </w:rPr>
              <w:t>0</w:t>
            </w:r>
          </w:p>
        </w:tc>
        <w:tc>
          <w:tcPr>
            <w:tcW w:w="720" w:type="dxa"/>
            <w:vAlign w:val="bottom"/>
          </w:tcPr>
          <w:p>
            <w:pPr>
              <w:ind w:left="340"/>
              <w:spacing w:after="0" w:line="136" w:lineRule="exact"/>
              <w:rPr>
                <w:sz w:val="20"/>
                <w:szCs w:val="20"/>
                <w:color w:val="auto"/>
              </w:rPr>
            </w:pPr>
            <w:r>
              <w:rPr>
                <w:rFonts w:ascii="Arial" w:cs="Arial" w:eastAsia="Arial" w:hAnsi="Arial"/>
                <w:sz w:val="12"/>
                <w:szCs w:val="12"/>
                <w:color w:val="0000FF"/>
              </w:rPr>
              <w:t>I</w:t>
            </w:r>
          </w:p>
        </w:tc>
        <w:tc>
          <w:tcPr>
            <w:tcW w:w="720" w:type="dxa"/>
            <w:vAlign w:val="bottom"/>
          </w:tcPr>
          <w:p>
            <w:pPr>
              <w:ind w:left="60"/>
              <w:spacing w:after="0" w:line="136" w:lineRule="exact"/>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color w:val="0000FF"/>
              </w:rPr>
              <w:t>Fund,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3" w:lineRule="exact"/>
              <w:rPr>
                <w:sz w:val="20"/>
                <w:szCs w:val="20"/>
                <w:color w:val="auto"/>
              </w:rPr>
            </w:pPr>
            <w:r>
              <w:rPr>
                <w:rFonts w:ascii="Arial" w:cs="Arial" w:eastAsia="Arial" w:hAnsi="Arial"/>
                <w:sz w:val="12"/>
                <w:szCs w:val="12"/>
                <w:color w:val="0000FF"/>
              </w:rPr>
              <w:t>LLC</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Series A-1</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6"/>
              </w:rPr>
              <w:t>Class B</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3,931,759</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Preferred</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03/27/2018</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Arial" w:cs="Arial" w:eastAsia="Arial" w:hAnsi="Arial"/>
                <w:sz w:val="12"/>
                <w:szCs w:val="12"/>
                <w:color w:val="0000FF"/>
              </w:rPr>
              <w:t>C</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color w:val="0000FF"/>
                <w:w w:val="93"/>
              </w:rPr>
              <w:t>3,931,759</w:t>
            </w:r>
          </w:p>
        </w:tc>
        <w:tc>
          <w:tcPr>
            <w:tcW w:w="760" w:type="dxa"/>
            <w:vAlign w:val="bottom"/>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8"/>
              </w:rPr>
              <w:t>Common</w:t>
            </w:r>
          </w:p>
        </w:tc>
        <w:tc>
          <w:tcPr>
            <w:tcW w:w="860" w:type="dxa"/>
            <w:vAlign w:val="bottom"/>
            <w:vMerge w:val="continue"/>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line="136" w:lineRule="exact"/>
              <w:rPr>
                <w:sz w:val="20"/>
                <w:szCs w:val="20"/>
                <w:color w:val="auto"/>
              </w:rPr>
            </w:pPr>
            <w:r>
              <w:rPr>
                <w:rFonts w:ascii="Arial" w:cs="Arial" w:eastAsia="Arial" w:hAnsi="Arial"/>
                <w:sz w:val="12"/>
                <w:szCs w:val="12"/>
                <w:color w:val="0000FF"/>
                <w:w w:val="89"/>
              </w:rPr>
              <w:t>0</w:t>
            </w:r>
          </w:p>
        </w:tc>
        <w:tc>
          <w:tcPr>
            <w:tcW w:w="720" w:type="dxa"/>
            <w:vAlign w:val="bottom"/>
          </w:tcPr>
          <w:p>
            <w:pPr>
              <w:ind w:left="340"/>
              <w:spacing w:after="0" w:line="136" w:lineRule="exact"/>
              <w:rPr>
                <w:sz w:val="20"/>
                <w:szCs w:val="20"/>
                <w:color w:val="auto"/>
              </w:rPr>
            </w:pPr>
            <w:r>
              <w:rPr>
                <w:rFonts w:ascii="Arial" w:cs="Arial" w:eastAsia="Arial" w:hAnsi="Arial"/>
                <w:sz w:val="12"/>
                <w:szCs w:val="12"/>
                <w:color w:val="0000FF"/>
              </w:rPr>
              <w:t>I</w:t>
            </w:r>
          </w:p>
        </w:tc>
        <w:tc>
          <w:tcPr>
            <w:tcW w:w="720" w:type="dxa"/>
            <w:vAlign w:val="bottom"/>
          </w:tcPr>
          <w:p>
            <w:pPr>
              <w:ind w:left="60"/>
              <w:spacing w:after="0" w:line="136" w:lineRule="exact"/>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color w:val="0000FF"/>
              </w:rPr>
              <w:t>Fund,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3" w:lineRule="exact"/>
              <w:rPr>
                <w:sz w:val="20"/>
                <w:szCs w:val="20"/>
                <w:color w:val="auto"/>
              </w:rPr>
            </w:pPr>
            <w:r>
              <w:rPr>
                <w:rFonts w:ascii="Arial" w:cs="Arial" w:eastAsia="Arial" w:hAnsi="Arial"/>
                <w:sz w:val="12"/>
                <w:szCs w:val="12"/>
                <w:color w:val="0000FF"/>
              </w:rPr>
              <w:t>LLC</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Series B</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6"/>
              </w:rPr>
              <w:t>Class B</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33,974</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Preferred</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(1)</w:t>
            </w: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03/27/2018</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Arial" w:cs="Arial" w:eastAsia="Arial" w:hAnsi="Arial"/>
                <w:sz w:val="12"/>
                <w:szCs w:val="12"/>
                <w:color w:val="0000FF"/>
              </w:rPr>
              <w:t>C</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color w:val="0000FF"/>
                <w:w w:val="92"/>
              </w:rPr>
              <w:t>33,974</w:t>
            </w:r>
          </w:p>
        </w:tc>
        <w:tc>
          <w:tcPr>
            <w:tcW w:w="760" w:type="dxa"/>
            <w:vAlign w:val="bottom"/>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8"/>
              </w:rPr>
              <w:t>Common</w:t>
            </w:r>
          </w:p>
        </w:tc>
        <w:tc>
          <w:tcPr>
            <w:tcW w:w="860" w:type="dxa"/>
            <w:vAlign w:val="bottom"/>
            <w:vMerge w:val="continue"/>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line="136" w:lineRule="exact"/>
              <w:rPr>
                <w:sz w:val="20"/>
                <w:szCs w:val="20"/>
                <w:color w:val="auto"/>
              </w:rPr>
            </w:pPr>
            <w:r>
              <w:rPr>
                <w:rFonts w:ascii="Arial" w:cs="Arial" w:eastAsia="Arial" w:hAnsi="Arial"/>
                <w:sz w:val="12"/>
                <w:szCs w:val="12"/>
                <w:color w:val="0000FF"/>
                <w:w w:val="89"/>
              </w:rPr>
              <w:t>0</w:t>
            </w:r>
          </w:p>
        </w:tc>
        <w:tc>
          <w:tcPr>
            <w:tcW w:w="720" w:type="dxa"/>
            <w:vAlign w:val="bottom"/>
          </w:tcPr>
          <w:p>
            <w:pPr>
              <w:ind w:left="340"/>
              <w:spacing w:after="0" w:line="136" w:lineRule="exact"/>
              <w:rPr>
                <w:sz w:val="20"/>
                <w:szCs w:val="20"/>
                <w:color w:val="auto"/>
              </w:rPr>
            </w:pPr>
            <w:r>
              <w:rPr>
                <w:rFonts w:ascii="Arial" w:cs="Arial" w:eastAsia="Arial" w:hAnsi="Arial"/>
                <w:sz w:val="12"/>
                <w:szCs w:val="12"/>
                <w:color w:val="0000FF"/>
              </w:rPr>
              <w:t>I</w:t>
            </w:r>
          </w:p>
        </w:tc>
        <w:tc>
          <w:tcPr>
            <w:tcW w:w="720" w:type="dxa"/>
            <w:vAlign w:val="bottom"/>
          </w:tcPr>
          <w:p>
            <w:pPr>
              <w:ind w:left="60"/>
              <w:spacing w:after="0" w:line="136" w:lineRule="exact"/>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color w:val="0000FF"/>
              </w:rPr>
              <w:t>Fund,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Arial" w:cs="Arial" w:eastAsia="Arial" w:hAnsi="Arial"/>
                <w:sz w:val="24"/>
                <w:szCs w:val="24"/>
                <w:color w:val="0000FF"/>
                <w:vertAlign w:val="subscript"/>
              </w:rPr>
              <w:t>LLC</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6"/>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8,141,812</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tcPr>
          <w:p>
            <w:pPr>
              <w:jc w:val="right"/>
              <w:ind w:right="247"/>
              <w:spacing w:after="0"/>
              <w:rPr>
                <w:sz w:val="20"/>
                <w:szCs w:val="20"/>
                <w:color w:val="auto"/>
              </w:rPr>
            </w:pPr>
            <w:r>
              <w:rPr>
                <w:rFonts w:ascii="Arial" w:cs="Arial" w:eastAsia="Arial" w:hAnsi="Arial"/>
                <w:sz w:val="10"/>
                <w:szCs w:val="10"/>
                <w:color w:val="008000"/>
              </w:rPr>
              <w:t>(3)</w:t>
            </w: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03/27/2018</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Arial" w:cs="Arial" w:eastAsia="Arial" w:hAnsi="Arial"/>
                <w:sz w:val="12"/>
                <w:szCs w:val="12"/>
                <w:color w:val="0000FF"/>
              </w:rPr>
              <w:t>C</w:t>
            </w:r>
          </w:p>
        </w:tc>
        <w:tc>
          <w:tcPr>
            <w:tcW w:w="760" w:type="dxa"/>
            <w:vAlign w:val="bottom"/>
            <w:gridSpan w:val="2"/>
          </w:tcPr>
          <w:p>
            <w:pPr>
              <w:jc w:val="center"/>
              <w:ind w:right="20"/>
              <w:spacing w:after="0" w:line="136" w:lineRule="exact"/>
              <w:rPr>
                <w:sz w:val="20"/>
                <w:szCs w:val="20"/>
                <w:color w:val="auto"/>
              </w:rPr>
            </w:pPr>
            <w:r>
              <w:rPr>
                <w:rFonts w:ascii="Arial" w:cs="Arial" w:eastAsia="Arial" w:hAnsi="Arial"/>
                <w:sz w:val="12"/>
                <w:szCs w:val="12"/>
                <w:color w:val="0000FF"/>
                <w:w w:val="93"/>
              </w:rPr>
              <w:t>8,141,812</w:t>
            </w:r>
          </w:p>
        </w:tc>
        <w:tc>
          <w:tcPr>
            <w:tcW w:w="620" w:type="dxa"/>
            <w:vAlign w:val="bottom"/>
          </w:tcPr>
          <w:p>
            <w:pPr>
              <w:spacing w:after="0"/>
              <w:rPr>
                <w:sz w:val="11"/>
                <w:szCs w:val="11"/>
                <w:color w:val="auto"/>
              </w:rPr>
            </w:pPr>
          </w:p>
        </w:tc>
        <w:tc>
          <w:tcPr>
            <w:tcW w:w="760" w:type="dxa"/>
            <w:vAlign w:val="bottom"/>
          </w:tcPr>
          <w:p>
            <w:pPr>
              <w:jc w:val="right"/>
              <w:ind w:right="267"/>
              <w:spacing w:after="0"/>
              <w:rPr>
                <w:sz w:val="20"/>
                <w:szCs w:val="20"/>
                <w:color w:val="auto"/>
              </w:rPr>
            </w:pPr>
            <w:r>
              <w:rPr>
                <w:rFonts w:ascii="Arial" w:cs="Arial" w:eastAsia="Arial" w:hAnsi="Arial"/>
                <w:sz w:val="10"/>
                <w:szCs w:val="10"/>
                <w:color w:val="008000"/>
              </w:rPr>
              <w:t>(3)</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8"/>
              </w:rPr>
              <w:t>Common</w:t>
            </w:r>
          </w:p>
        </w:tc>
        <w:tc>
          <w:tcPr>
            <w:tcW w:w="860" w:type="dxa"/>
            <w:vAlign w:val="bottom"/>
            <w:vMerge w:val="continue"/>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line="136" w:lineRule="exact"/>
              <w:rPr>
                <w:sz w:val="20"/>
                <w:szCs w:val="20"/>
                <w:color w:val="auto"/>
              </w:rPr>
            </w:pPr>
            <w:r>
              <w:rPr>
                <w:rFonts w:ascii="Arial" w:cs="Arial" w:eastAsia="Arial" w:hAnsi="Arial"/>
                <w:sz w:val="12"/>
                <w:szCs w:val="12"/>
                <w:color w:val="0000FF"/>
                <w:w w:val="93"/>
              </w:rPr>
              <w:t>8,141,812</w:t>
            </w:r>
          </w:p>
        </w:tc>
        <w:tc>
          <w:tcPr>
            <w:tcW w:w="720" w:type="dxa"/>
            <w:vAlign w:val="bottom"/>
          </w:tcPr>
          <w:p>
            <w:pPr>
              <w:ind w:left="340"/>
              <w:spacing w:after="0" w:line="136" w:lineRule="exact"/>
              <w:rPr>
                <w:sz w:val="20"/>
                <w:szCs w:val="20"/>
                <w:color w:val="auto"/>
              </w:rPr>
            </w:pPr>
            <w:r>
              <w:rPr>
                <w:rFonts w:ascii="Arial" w:cs="Arial" w:eastAsia="Arial" w:hAnsi="Arial"/>
                <w:sz w:val="12"/>
                <w:szCs w:val="12"/>
                <w:color w:val="0000FF"/>
              </w:rPr>
              <w:t>I</w:t>
            </w:r>
          </w:p>
        </w:tc>
        <w:tc>
          <w:tcPr>
            <w:tcW w:w="720" w:type="dxa"/>
            <w:vAlign w:val="bottom"/>
          </w:tcPr>
          <w:p>
            <w:pPr>
              <w:ind w:left="60"/>
              <w:spacing w:after="0" w:line="136" w:lineRule="exact"/>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color w:val="0000FF"/>
              </w:rPr>
              <w:t>Fund,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3" w:lineRule="exact"/>
              <w:rPr>
                <w:sz w:val="20"/>
                <w:szCs w:val="20"/>
                <w:color w:val="auto"/>
              </w:rPr>
            </w:pPr>
            <w:r>
              <w:rPr>
                <w:rFonts w:ascii="Arial" w:cs="Arial" w:eastAsia="Arial" w:hAnsi="Arial"/>
                <w:sz w:val="12"/>
                <w:szCs w:val="12"/>
                <w:color w:val="0000FF"/>
              </w:rPr>
              <w:t>LLC</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B</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continue"/>
          </w:tcPr>
          <w:p>
            <w:pPr>
              <w:spacing w:after="0"/>
              <w:rPr>
                <w:sz w:val="6"/>
                <w:szCs w:val="6"/>
                <w:color w:val="auto"/>
              </w:rPr>
            </w:pPr>
          </w:p>
        </w:tc>
        <w:tc>
          <w:tcPr>
            <w:tcW w:w="860" w:type="dxa"/>
            <w:vAlign w:val="bottom"/>
            <w:vMerge w:val="restart"/>
          </w:tcPr>
          <w:p>
            <w:pPr>
              <w:jc w:val="center"/>
              <w:spacing w:after="0" w:line="170" w:lineRule="exact"/>
              <w:rPr>
                <w:sz w:val="20"/>
                <w:szCs w:val="20"/>
                <w:color w:val="auto"/>
              </w:rPr>
            </w:pPr>
            <w:r>
              <w:rPr>
                <w:rFonts w:ascii="Arial" w:cs="Arial" w:eastAsia="Arial" w:hAnsi="Arial"/>
                <w:sz w:val="16"/>
                <w:szCs w:val="16"/>
                <w:color w:val="0000FF"/>
                <w:w w:val="89"/>
              </w:rPr>
              <w:t>1,462,080</w:t>
            </w: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Technology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74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03/27/2018</w:t>
            </w:r>
          </w:p>
        </w:tc>
        <w:tc>
          <w:tcPr>
            <w:tcW w:w="1040" w:type="dxa"/>
            <w:vAlign w:val="bottom"/>
          </w:tcPr>
          <w:p>
            <w:pPr>
              <w:spacing w:after="0"/>
              <w:rPr>
                <w:sz w:val="6"/>
                <w:szCs w:val="6"/>
                <w:color w:val="auto"/>
              </w:rPr>
            </w:pPr>
          </w:p>
        </w:tc>
        <w:tc>
          <w:tcPr>
            <w:tcW w:w="760" w:type="dxa"/>
            <w:vAlign w:val="bottom"/>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1,462,080</w:t>
            </w: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60" w:type="dxa"/>
            <w:vAlign w:val="bottom"/>
            <w:vMerge w:val="continue"/>
          </w:tcPr>
          <w:p>
            <w:pPr>
              <w:spacing w:after="0"/>
              <w:rPr>
                <w:sz w:val="6"/>
                <w:szCs w:val="6"/>
                <w:color w:val="auto"/>
              </w:rPr>
            </w:pPr>
          </w:p>
        </w:tc>
        <w:tc>
          <w:tcPr>
            <w:tcW w:w="660" w:type="dxa"/>
            <w:vAlign w:val="bottom"/>
            <w:vMerge w:val="restart"/>
          </w:tcPr>
          <w:p>
            <w:pPr>
              <w:jc w:val="center"/>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8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w w:val="97"/>
              </w:rPr>
              <w:t>0</w:t>
            </w:r>
          </w:p>
        </w:tc>
        <w:tc>
          <w:tcPr>
            <w:tcW w:w="7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tcPr>
          <w:p>
            <w:pPr>
              <w:ind w:left="60"/>
              <w:spacing w:after="0"/>
              <w:rPr>
                <w:sz w:val="20"/>
                <w:szCs w:val="20"/>
                <w:color w:val="auto"/>
              </w:rPr>
            </w:pPr>
            <w:r>
              <w:rPr>
                <w:rFonts w:ascii="Arial" w:cs="Arial" w:eastAsia="Arial" w:hAnsi="Arial"/>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XII, LP</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Series A-1</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B</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continue"/>
          </w:tcPr>
          <w:p>
            <w:pPr>
              <w:spacing w:after="0"/>
              <w:rPr>
                <w:sz w:val="6"/>
                <w:szCs w:val="6"/>
                <w:color w:val="auto"/>
              </w:rPr>
            </w:pPr>
          </w:p>
        </w:tc>
        <w:tc>
          <w:tcPr>
            <w:tcW w:w="860" w:type="dxa"/>
            <w:vAlign w:val="bottom"/>
            <w:vMerge w:val="restart"/>
          </w:tcPr>
          <w:p>
            <w:pPr>
              <w:jc w:val="center"/>
              <w:spacing w:after="0" w:line="170" w:lineRule="exact"/>
              <w:rPr>
                <w:sz w:val="20"/>
                <w:szCs w:val="20"/>
                <w:color w:val="auto"/>
              </w:rPr>
            </w:pPr>
            <w:r>
              <w:rPr>
                <w:rFonts w:ascii="Arial" w:cs="Arial" w:eastAsia="Arial" w:hAnsi="Arial"/>
                <w:sz w:val="16"/>
                <w:szCs w:val="16"/>
                <w:color w:val="0000FF"/>
                <w:w w:val="89"/>
              </w:rPr>
              <w:t>1,376,520</w:t>
            </w: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Technology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74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03/27/2018</w:t>
            </w:r>
          </w:p>
        </w:tc>
        <w:tc>
          <w:tcPr>
            <w:tcW w:w="1040" w:type="dxa"/>
            <w:vAlign w:val="bottom"/>
          </w:tcPr>
          <w:p>
            <w:pPr>
              <w:spacing w:after="0"/>
              <w:rPr>
                <w:sz w:val="6"/>
                <w:szCs w:val="6"/>
                <w:color w:val="auto"/>
              </w:rPr>
            </w:pPr>
          </w:p>
        </w:tc>
        <w:tc>
          <w:tcPr>
            <w:tcW w:w="760" w:type="dxa"/>
            <w:vAlign w:val="bottom"/>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1,376,520</w:t>
            </w: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60" w:type="dxa"/>
            <w:vAlign w:val="bottom"/>
            <w:vMerge w:val="continue"/>
          </w:tcPr>
          <w:p>
            <w:pPr>
              <w:spacing w:after="0"/>
              <w:rPr>
                <w:sz w:val="6"/>
                <w:szCs w:val="6"/>
                <w:color w:val="auto"/>
              </w:rPr>
            </w:pPr>
          </w:p>
        </w:tc>
        <w:tc>
          <w:tcPr>
            <w:tcW w:w="660" w:type="dxa"/>
            <w:vAlign w:val="bottom"/>
            <w:vMerge w:val="restart"/>
          </w:tcPr>
          <w:p>
            <w:pPr>
              <w:jc w:val="center"/>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8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w w:val="97"/>
              </w:rPr>
              <w:t>0</w:t>
            </w:r>
          </w:p>
        </w:tc>
        <w:tc>
          <w:tcPr>
            <w:tcW w:w="7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tcPr>
          <w:p>
            <w:pPr>
              <w:ind w:left="60"/>
              <w:spacing w:after="0"/>
              <w:rPr>
                <w:sz w:val="20"/>
                <w:szCs w:val="20"/>
                <w:color w:val="auto"/>
              </w:rPr>
            </w:pPr>
            <w:r>
              <w:rPr>
                <w:rFonts w:ascii="Arial" w:cs="Arial" w:eastAsia="Arial" w:hAnsi="Arial"/>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XII, LP</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Series B</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B</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continue"/>
          </w:tcPr>
          <w:p>
            <w:pPr>
              <w:spacing w:after="0"/>
              <w:rPr>
                <w:sz w:val="6"/>
                <w:szCs w:val="6"/>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11,894</w:t>
            </w: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Technology</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03/27/2018</w:t>
            </w:r>
          </w:p>
        </w:tc>
        <w:tc>
          <w:tcPr>
            <w:tcW w:w="104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2"/>
              </w:rPr>
              <w:t>11,894</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8"/>
              </w:rPr>
              <w:t>Common</w:t>
            </w:r>
          </w:p>
        </w:tc>
        <w:tc>
          <w:tcPr>
            <w:tcW w:w="86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vMerge w:val="restart"/>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restart"/>
          </w:tcPr>
          <w:p>
            <w:pPr>
              <w:ind w:left="60"/>
              <w:spacing w:after="0" w:line="121" w:lineRule="exact"/>
              <w:rPr>
                <w:sz w:val="20"/>
                <w:szCs w:val="20"/>
                <w:color w:val="auto"/>
              </w:rPr>
            </w:pPr>
            <w:r>
              <w:rPr>
                <w:rFonts w:ascii="Arial" w:cs="Arial" w:eastAsia="Arial" w:hAnsi="Arial"/>
                <w:sz w:val="12"/>
                <w:szCs w:val="12"/>
                <w:color w:val="0000FF"/>
              </w:rPr>
              <w:t>Partners</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XII, LP</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A</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(3)</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vMerge w:val="restart"/>
          </w:tcPr>
          <w:p>
            <w:pPr>
              <w:jc w:val="right"/>
              <w:ind w:right="267"/>
              <w:spacing w:after="0"/>
              <w:rPr>
                <w:sz w:val="20"/>
                <w:szCs w:val="20"/>
                <w:color w:val="auto"/>
              </w:rPr>
            </w:pPr>
            <w:r>
              <w:rPr>
                <w:rFonts w:ascii="Arial" w:cs="Arial" w:eastAsia="Arial" w:hAnsi="Arial"/>
                <w:sz w:val="10"/>
                <w:szCs w:val="10"/>
                <w:color w:val="008000"/>
              </w:rPr>
              <w:t>(3)</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vMerge w:val="continue"/>
          </w:tcPr>
          <w:p>
            <w:pPr>
              <w:spacing w:after="0"/>
              <w:rPr>
                <w:sz w:val="6"/>
                <w:szCs w:val="6"/>
                <w:color w:val="auto"/>
              </w:rPr>
            </w:pPr>
          </w:p>
        </w:tc>
        <w:tc>
          <w:tcPr>
            <w:tcW w:w="860" w:type="dxa"/>
            <w:vAlign w:val="bottom"/>
            <w:vMerge w:val="restart"/>
          </w:tcPr>
          <w:p>
            <w:pPr>
              <w:jc w:val="center"/>
              <w:spacing w:after="0" w:line="170" w:lineRule="exact"/>
              <w:rPr>
                <w:sz w:val="20"/>
                <w:szCs w:val="20"/>
                <w:color w:val="auto"/>
              </w:rPr>
            </w:pPr>
            <w:r>
              <w:rPr>
                <w:rFonts w:ascii="Arial" w:cs="Arial" w:eastAsia="Arial" w:hAnsi="Arial"/>
                <w:sz w:val="16"/>
                <w:szCs w:val="16"/>
                <w:color w:val="0000FF"/>
                <w:w w:val="89"/>
              </w:rPr>
              <w:t>2,850,494</w:t>
            </w: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Technology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4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03/27/2018</w:t>
            </w:r>
          </w:p>
        </w:tc>
        <w:tc>
          <w:tcPr>
            <w:tcW w:w="1040" w:type="dxa"/>
            <w:vAlign w:val="bottom"/>
          </w:tcPr>
          <w:p>
            <w:pPr>
              <w:spacing w:after="0"/>
              <w:rPr>
                <w:sz w:val="6"/>
                <w:szCs w:val="6"/>
                <w:color w:val="auto"/>
              </w:rPr>
            </w:pPr>
          </w:p>
        </w:tc>
        <w:tc>
          <w:tcPr>
            <w:tcW w:w="760" w:type="dxa"/>
            <w:vAlign w:val="bottom"/>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760" w:type="dxa"/>
            <w:vAlign w:val="bottom"/>
            <w:gridSpan w:val="2"/>
            <w:vMerge w:val="restart"/>
          </w:tcPr>
          <w:p>
            <w:pPr>
              <w:jc w:val="center"/>
              <w:ind w:right="20"/>
              <w:spacing w:after="0" w:line="96" w:lineRule="exact"/>
              <w:rPr>
                <w:sz w:val="20"/>
                <w:szCs w:val="20"/>
                <w:color w:val="auto"/>
              </w:rPr>
            </w:pPr>
            <w:r>
              <w:rPr>
                <w:rFonts w:ascii="Arial" w:cs="Arial" w:eastAsia="Arial" w:hAnsi="Arial"/>
                <w:sz w:val="11"/>
                <w:szCs w:val="11"/>
                <w:color w:val="0000FF"/>
              </w:rPr>
              <w:t>2,850,494</w:t>
            </w:r>
          </w:p>
        </w:tc>
        <w:tc>
          <w:tcPr>
            <w:tcW w:w="6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60" w:type="dxa"/>
            <w:vAlign w:val="bottom"/>
            <w:vMerge w:val="continue"/>
          </w:tcPr>
          <w:p>
            <w:pPr>
              <w:spacing w:after="0"/>
              <w:rPr>
                <w:sz w:val="6"/>
                <w:szCs w:val="6"/>
                <w:color w:val="auto"/>
              </w:rPr>
            </w:pPr>
          </w:p>
        </w:tc>
        <w:tc>
          <w:tcPr>
            <w:tcW w:w="660" w:type="dxa"/>
            <w:vAlign w:val="bottom"/>
            <w:vMerge w:val="restart"/>
          </w:tcPr>
          <w:p>
            <w:pPr>
              <w:jc w:val="center"/>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8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2,850,494</w:t>
            </w:r>
          </w:p>
        </w:tc>
        <w:tc>
          <w:tcPr>
            <w:tcW w:w="7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tcPr>
          <w:p>
            <w:pPr>
              <w:ind w:left="60"/>
              <w:spacing w:after="0"/>
              <w:rPr>
                <w:sz w:val="20"/>
                <w:szCs w:val="20"/>
                <w:color w:val="auto"/>
              </w:rPr>
            </w:pPr>
            <w:r>
              <w:rPr>
                <w:rFonts w:ascii="Arial" w:cs="Arial" w:eastAsia="Arial" w:hAnsi="Arial"/>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XII, LP</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520"/>
          </w:cols>
          <w:pgMar w:left="240" w:top="219" w:right="1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SC XII MANAGEMENT LLC</w:t>
        </w:r>
      </w:hyperlink>
    </w:p>
    <w:p>
      <w:pPr>
        <w:sectPr>
          <w:pgSz w:w="11900" w:h="16838" w:orient="portrait"/>
          <w:cols w:equalWidth="0" w:num="1">
            <w:col w:w="11520"/>
          </w:cols>
          <w:pgMar w:left="240" w:top="219" w:right="139" w:bottom="0" w:gutter="0" w:footer="0" w:header="0"/>
          <w:type w:val="continuous"/>
        </w:sectPr>
      </w:pPr>
    </w:p>
    <w:bookmarkStart w:id="1" w:name="page2"/>
    <w:bookmarkEnd w:id="1"/>
    <w:tbl>
      <w:tblPr>
        <w:tblLayout w:type="fixed"/>
        <w:tblInd w:w="44" w:type="dxa"/>
        <w:tblCellMar>
          <w:top w:w="0" w:type="dxa"/>
          <w:left w:w="0" w:type="dxa"/>
          <w:bottom w:w="0" w:type="dxa"/>
          <w:right w:w="0" w:type="dxa"/>
        </w:tblCellMar>
      </w:tblPr>
      <w:tr>
        <w:trPr>
          <w:trHeight w:val="147"/>
        </w:trPr>
        <w:tc>
          <w:tcPr>
            <w:tcW w:w="4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480" w:type="dxa"/>
            <w:vAlign w:val="bottom"/>
          </w:tcPr>
          <w:p>
            <w:pPr>
              <w:ind w:left="220"/>
              <w:spacing w:after="0"/>
              <w:rPr>
                <w:sz w:val="20"/>
                <w:szCs w:val="20"/>
                <w:color w:val="auto"/>
              </w:rPr>
            </w:pPr>
            <w:r>
              <w:rPr>
                <w:rFonts w:ascii="Arial" w:cs="Arial" w:eastAsia="Arial" w:hAnsi="Arial"/>
                <w:sz w:val="12"/>
                <w:szCs w:val="12"/>
                <w:color w:val="auto"/>
              </w:rPr>
              <w:t>(First)</w:t>
            </w:r>
          </w:p>
        </w:tc>
        <w:tc>
          <w:tcPr>
            <w:tcW w:w="1620" w:type="dxa"/>
            <w:vAlign w:val="bottom"/>
          </w:tcPr>
          <w:p>
            <w:pPr>
              <w:ind w:left="200"/>
              <w:spacing w:after="0"/>
              <w:rPr>
                <w:sz w:val="20"/>
                <w:szCs w:val="20"/>
                <w:color w:val="auto"/>
              </w:rPr>
            </w:pPr>
            <w:r>
              <w:rPr>
                <w:rFonts w:ascii="Arial" w:cs="Arial" w:eastAsia="Arial" w:hAnsi="Arial"/>
                <w:sz w:val="12"/>
                <w:szCs w:val="12"/>
                <w:color w:val="auto"/>
              </w:rPr>
              <w:t>(Middle)</w:t>
            </w:r>
          </w:p>
        </w:tc>
      </w:tr>
      <w:tr>
        <w:trPr>
          <w:trHeight w:val="260"/>
        </w:trPr>
        <w:tc>
          <w:tcPr>
            <w:tcW w:w="40" w:type="dxa"/>
            <w:vAlign w:val="bottom"/>
          </w:tcPr>
          <w:p>
            <w:pPr>
              <w:spacing w:after="0"/>
              <w:rPr>
                <w:sz w:val="22"/>
                <w:szCs w:val="22"/>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0000FF"/>
              </w:rPr>
              <w:t>C/O SEQUOIA CAPITAL</w:t>
            </w:r>
          </w:p>
        </w:tc>
        <w:tc>
          <w:tcPr>
            <w:tcW w:w="1620" w:type="dxa"/>
            <w:vAlign w:val="bottom"/>
          </w:tcPr>
          <w:p>
            <w:pPr>
              <w:spacing w:after="0"/>
              <w:rPr>
                <w:sz w:val="22"/>
                <w:szCs w:val="22"/>
                <w:color w:val="auto"/>
              </w:rPr>
            </w:pPr>
          </w:p>
        </w:tc>
      </w:tr>
      <w:tr>
        <w:trPr>
          <w:trHeight w:val="248"/>
        </w:trPr>
        <w:tc>
          <w:tcPr>
            <w:tcW w:w="40" w:type="dxa"/>
            <w:vAlign w:val="bottom"/>
          </w:tcPr>
          <w:p>
            <w:pPr>
              <w:spacing w:after="0"/>
              <w:rPr>
                <w:sz w:val="21"/>
                <w:szCs w:val="21"/>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0000FF"/>
              </w:rPr>
              <w:t>2800 SAND HILL ROAD, SUITE 101</w:t>
            </w:r>
          </w:p>
        </w:tc>
        <w:tc>
          <w:tcPr>
            <w:tcW w:w="1620" w:type="dxa"/>
            <w:vAlign w:val="bottom"/>
          </w:tcPr>
          <w:p>
            <w:pPr>
              <w:spacing w:after="0"/>
              <w:rPr>
                <w:sz w:val="21"/>
                <w:szCs w:val="21"/>
                <w:color w:val="auto"/>
              </w:rPr>
            </w:pPr>
          </w:p>
        </w:tc>
      </w:tr>
      <w:tr>
        <w:trPr>
          <w:trHeight w:val="143"/>
        </w:trPr>
        <w:tc>
          <w:tcPr>
            <w:tcW w:w="4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47"/>
        </w:trPr>
        <w:tc>
          <w:tcPr>
            <w:tcW w:w="12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3"/>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6"/>
                <w:szCs w:val="16"/>
                <w:color w:val="0000FF"/>
              </w:rPr>
              <w:t>MENLO PARK</w:t>
            </w:r>
          </w:p>
        </w:tc>
        <w:tc>
          <w:tcPr>
            <w:tcW w:w="1480" w:type="dxa"/>
            <w:vAlign w:val="bottom"/>
          </w:tcPr>
          <w:p>
            <w:pPr>
              <w:ind w:left="220"/>
              <w:spacing w:after="0"/>
              <w:rPr>
                <w:sz w:val="20"/>
                <w:szCs w:val="20"/>
                <w:color w:val="auto"/>
              </w:rPr>
            </w:pPr>
            <w:r>
              <w:rPr>
                <w:rFonts w:ascii="Arial" w:cs="Arial" w:eastAsia="Arial" w:hAnsi="Arial"/>
                <w:sz w:val="16"/>
                <w:szCs w:val="16"/>
                <w:color w:val="0000FF"/>
              </w:rPr>
              <w:t>CA</w:t>
            </w:r>
          </w:p>
        </w:tc>
        <w:tc>
          <w:tcPr>
            <w:tcW w:w="1620" w:type="dxa"/>
            <w:vAlign w:val="bottom"/>
          </w:tcPr>
          <w:p>
            <w:pPr>
              <w:ind w:left="200"/>
              <w:spacing w:after="0"/>
              <w:rPr>
                <w:sz w:val="20"/>
                <w:szCs w:val="20"/>
                <w:color w:val="auto"/>
              </w:rPr>
            </w:pPr>
            <w:r>
              <w:rPr>
                <w:rFonts w:ascii="Arial" w:cs="Arial" w:eastAsia="Arial" w:hAnsi="Arial"/>
                <w:sz w:val="16"/>
                <w:szCs w:val="16"/>
                <w:color w:val="0000FF"/>
              </w:rPr>
              <w:t>94025</w:t>
            </w:r>
          </w:p>
        </w:tc>
      </w:tr>
      <w:tr>
        <w:trPr>
          <w:trHeight w:val="143"/>
        </w:trPr>
        <w:tc>
          <w:tcPr>
            <w:tcW w:w="4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4"/>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480" w:type="dxa"/>
            <w:vAlign w:val="bottom"/>
          </w:tcPr>
          <w:p>
            <w:pPr>
              <w:ind w:left="220"/>
              <w:spacing w:after="0"/>
              <w:rPr>
                <w:sz w:val="20"/>
                <w:szCs w:val="20"/>
                <w:color w:val="auto"/>
              </w:rPr>
            </w:pPr>
            <w:r>
              <w:rPr>
                <w:rFonts w:ascii="Arial" w:cs="Arial" w:eastAsia="Arial" w:hAnsi="Arial"/>
                <w:sz w:val="12"/>
                <w:szCs w:val="12"/>
                <w:color w:val="auto"/>
              </w:rPr>
              <w:t>(State)</w:t>
            </w:r>
          </w:p>
        </w:tc>
        <w:tc>
          <w:tcPr>
            <w:tcW w:w="1620" w:type="dxa"/>
            <w:vAlign w:val="bottom"/>
          </w:tcPr>
          <w:p>
            <w:pPr>
              <w:ind w:left="200"/>
              <w:spacing w:after="0"/>
              <w:rPr>
                <w:sz w:val="20"/>
                <w:szCs w:val="20"/>
                <w:color w:val="auto"/>
              </w:rPr>
            </w:pPr>
            <w:r>
              <w:rPr>
                <w:rFonts w:ascii="Arial" w:cs="Arial" w:eastAsia="Arial" w:hAnsi="Arial"/>
                <w:sz w:val="12"/>
                <w:szCs w:val="12"/>
                <w:color w:val="auto"/>
              </w:rPr>
              <w:t>(Zip)</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2926715" cy="6295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6715" cy="6295390"/>
                    </a:xfrm>
                    <a:prstGeom prst="rect">
                      <a:avLst/>
                    </a:prstGeom>
                    <a:noFill/>
                  </pic:spPr>
                </pic:pic>
              </a:graphicData>
            </a:graphic>
          </wp:anchor>
        </w:drawing>
      </w:r>
    </w:p>
    <w:p>
      <w:pPr>
        <w:ind w:left="44"/>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4"/>
        <w:spacing w:after="0"/>
        <w:rPr>
          <w:rFonts w:ascii="Arial" w:cs="Arial" w:eastAsia="Arial" w:hAnsi="Arial"/>
          <w:sz w:val="20"/>
          <w:szCs w:val="20"/>
          <w:u w:val="single" w:color="auto"/>
          <w:color w:val="0000EE"/>
        </w:rPr>
      </w:pPr>
      <w:hyperlink r:id="rId15">
        <w:r>
          <w:rPr>
            <w:rFonts w:ascii="Arial" w:cs="Arial" w:eastAsia="Arial" w:hAnsi="Arial"/>
            <w:sz w:val="20"/>
            <w:szCs w:val="20"/>
            <w:u w:val="single" w:color="auto"/>
            <w:color w:val="0000EE"/>
          </w:rPr>
          <w:t>SEQUOIA CAPITAL XII A DELAWARE L P</w:t>
        </w:r>
      </w:hyperlink>
    </w:p>
    <w:p>
      <w:pPr>
        <w:spacing w:after="0" w:line="293" w:lineRule="exact"/>
        <w:rPr>
          <w:sz w:val="20"/>
          <w:szCs w:val="20"/>
          <w:color w:val="auto"/>
        </w:rPr>
      </w:pPr>
    </w:p>
    <w:tbl>
      <w:tblPr>
        <w:tblLayout w:type="fixed"/>
        <w:tblInd w:w="44" w:type="dxa"/>
        <w:tblCellMar>
          <w:top w:w="0" w:type="dxa"/>
          <w:left w:w="0" w:type="dxa"/>
          <w:bottom w:w="0" w:type="dxa"/>
          <w:right w:w="0" w:type="dxa"/>
        </w:tblCellMar>
      </w:tblPr>
      <w:tr>
        <w:trPr>
          <w:trHeight w:val="148"/>
        </w:trPr>
        <w:tc>
          <w:tcPr>
            <w:tcW w:w="4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480" w:type="dxa"/>
            <w:vAlign w:val="bottom"/>
          </w:tcPr>
          <w:p>
            <w:pPr>
              <w:ind w:left="220"/>
              <w:spacing w:after="0"/>
              <w:rPr>
                <w:sz w:val="20"/>
                <w:szCs w:val="20"/>
                <w:color w:val="auto"/>
              </w:rPr>
            </w:pPr>
            <w:r>
              <w:rPr>
                <w:rFonts w:ascii="Arial" w:cs="Arial" w:eastAsia="Arial" w:hAnsi="Arial"/>
                <w:sz w:val="12"/>
                <w:szCs w:val="12"/>
                <w:color w:val="auto"/>
              </w:rPr>
              <w:t>(First)</w:t>
            </w:r>
          </w:p>
        </w:tc>
        <w:tc>
          <w:tcPr>
            <w:tcW w:w="1620" w:type="dxa"/>
            <w:vAlign w:val="bottom"/>
          </w:tcPr>
          <w:p>
            <w:pPr>
              <w:ind w:left="200"/>
              <w:spacing w:after="0"/>
              <w:rPr>
                <w:sz w:val="20"/>
                <w:szCs w:val="20"/>
                <w:color w:val="auto"/>
              </w:rPr>
            </w:pPr>
            <w:r>
              <w:rPr>
                <w:rFonts w:ascii="Arial" w:cs="Arial" w:eastAsia="Arial" w:hAnsi="Arial"/>
                <w:sz w:val="12"/>
                <w:szCs w:val="12"/>
                <w:color w:val="auto"/>
              </w:rPr>
              <w:t>(Middle)</w:t>
            </w:r>
          </w:p>
        </w:tc>
      </w:tr>
      <w:tr>
        <w:trPr>
          <w:trHeight w:val="260"/>
        </w:trPr>
        <w:tc>
          <w:tcPr>
            <w:tcW w:w="40" w:type="dxa"/>
            <w:vAlign w:val="bottom"/>
          </w:tcPr>
          <w:p>
            <w:pPr>
              <w:spacing w:after="0"/>
              <w:rPr>
                <w:sz w:val="22"/>
                <w:szCs w:val="22"/>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0000FF"/>
              </w:rPr>
              <w:t>C/O SEQUOIA CAPITAL</w:t>
            </w:r>
          </w:p>
        </w:tc>
        <w:tc>
          <w:tcPr>
            <w:tcW w:w="1620" w:type="dxa"/>
            <w:vAlign w:val="bottom"/>
          </w:tcPr>
          <w:p>
            <w:pPr>
              <w:spacing w:after="0"/>
              <w:rPr>
                <w:sz w:val="22"/>
                <w:szCs w:val="22"/>
                <w:color w:val="auto"/>
              </w:rPr>
            </w:pPr>
          </w:p>
        </w:tc>
      </w:tr>
      <w:tr>
        <w:trPr>
          <w:trHeight w:val="248"/>
        </w:trPr>
        <w:tc>
          <w:tcPr>
            <w:tcW w:w="40" w:type="dxa"/>
            <w:vAlign w:val="bottom"/>
          </w:tcPr>
          <w:p>
            <w:pPr>
              <w:spacing w:after="0"/>
              <w:rPr>
                <w:sz w:val="21"/>
                <w:szCs w:val="21"/>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0000FF"/>
              </w:rPr>
              <w:t>2800 SAND HILL ROAD, SUITE 101</w:t>
            </w:r>
          </w:p>
        </w:tc>
        <w:tc>
          <w:tcPr>
            <w:tcW w:w="1620" w:type="dxa"/>
            <w:vAlign w:val="bottom"/>
          </w:tcPr>
          <w:p>
            <w:pPr>
              <w:spacing w:after="0"/>
              <w:rPr>
                <w:sz w:val="21"/>
                <w:szCs w:val="21"/>
                <w:color w:val="auto"/>
              </w:rPr>
            </w:pPr>
          </w:p>
        </w:tc>
      </w:tr>
      <w:tr>
        <w:trPr>
          <w:trHeight w:val="143"/>
        </w:trPr>
        <w:tc>
          <w:tcPr>
            <w:tcW w:w="4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47"/>
        </w:trPr>
        <w:tc>
          <w:tcPr>
            <w:tcW w:w="12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3"/>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6"/>
                <w:szCs w:val="16"/>
                <w:color w:val="0000FF"/>
              </w:rPr>
              <w:t>MENLO PARK</w:t>
            </w:r>
          </w:p>
        </w:tc>
        <w:tc>
          <w:tcPr>
            <w:tcW w:w="1480" w:type="dxa"/>
            <w:vAlign w:val="bottom"/>
          </w:tcPr>
          <w:p>
            <w:pPr>
              <w:ind w:left="220"/>
              <w:spacing w:after="0"/>
              <w:rPr>
                <w:sz w:val="20"/>
                <w:szCs w:val="20"/>
                <w:color w:val="auto"/>
              </w:rPr>
            </w:pPr>
            <w:r>
              <w:rPr>
                <w:rFonts w:ascii="Arial" w:cs="Arial" w:eastAsia="Arial" w:hAnsi="Arial"/>
                <w:sz w:val="16"/>
                <w:szCs w:val="16"/>
                <w:color w:val="0000FF"/>
              </w:rPr>
              <w:t>CA</w:t>
            </w:r>
          </w:p>
        </w:tc>
        <w:tc>
          <w:tcPr>
            <w:tcW w:w="1620" w:type="dxa"/>
            <w:vAlign w:val="bottom"/>
          </w:tcPr>
          <w:p>
            <w:pPr>
              <w:ind w:left="200"/>
              <w:spacing w:after="0"/>
              <w:rPr>
                <w:sz w:val="20"/>
                <w:szCs w:val="20"/>
                <w:color w:val="auto"/>
              </w:rPr>
            </w:pPr>
            <w:r>
              <w:rPr>
                <w:rFonts w:ascii="Arial" w:cs="Arial" w:eastAsia="Arial" w:hAnsi="Arial"/>
                <w:sz w:val="16"/>
                <w:szCs w:val="16"/>
                <w:color w:val="0000FF"/>
              </w:rPr>
              <w:t>94025</w:t>
            </w:r>
          </w:p>
        </w:tc>
      </w:tr>
      <w:tr>
        <w:trPr>
          <w:trHeight w:val="143"/>
        </w:trPr>
        <w:tc>
          <w:tcPr>
            <w:tcW w:w="4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4"/>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480" w:type="dxa"/>
            <w:vAlign w:val="bottom"/>
          </w:tcPr>
          <w:p>
            <w:pPr>
              <w:ind w:left="220"/>
              <w:spacing w:after="0"/>
              <w:rPr>
                <w:sz w:val="20"/>
                <w:szCs w:val="20"/>
                <w:color w:val="auto"/>
              </w:rPr>
            </w:pPr>
            <w:r>
              <w:rPr>
                <w:rFonts w:ascii="Arial" w:cs="Arial" w:eastAsia="Arial" w:hAnsi="Arial"/>
                <w:sz w:val="12"/>
                <w:szCs w:val="12"/>
                <w:color w:val="auto"/>
              </w:rPr>
              <w:t>(State)</w:t>
            </w:r>
          </w:p>
        </w:tc>
        <w:tc>
          <w:tcPr>
            <w:tcW w:w="1620" w:type="dxa"/>
            <w:vAlign w:val="bottom"/>
          </w:tcPr>
          <w:p>
            <w:pPr>
              <w:ind w:left="200"/>
              <w:spacing w:after="0"/>
              <w:rPr>
                <w:sz w:val="20"/>
                <w:szCs w:val="20"/>
                <w:color w:val="auto"/>
              </w:rPr>
            </w:pPr>
            <w:r>
              <w:rPr>
                <w:rFonts w:ascii="Arial" w:cs="Arial" w:eastAsia="Arial" w:hAnsi="Arial"/>
                <w:sz w:val="12"/>
                <w:szCs w:val="12"/>
                <w:color w:val="auto"/>
              </w:rPr>
              <w:t>(Zip)</w:t>
            </w:r>
          </w:p>
        </w:tc>
      </w:tr>
    </w:tbl>
    <w:p>
      <w:pPr>
        <w:spacing w:after="0" w:line="127" w:lineRule="exact"/>
        <w:rPr>
          <w:sz w:val="20"/>
          <w:szCs w:val="20"/>
          <w:color w:val="auto"/>
        </w:rPr>
      </w:pPr>
    </w:p>
    <w:p>
      <w:pPr>
        <w:ind w:left="44"/>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4"/>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SEQUOIA CAPITAL XII PRINCIPALS FUND LLC</w:t>
        </w:r>
      </w:hyperlink>
    </w:p>
    <w:p>
      <w:pPr>
        <w:spacing w:after="0" w:line="293" w:lineRule="exact"/>
        <w:rPr>
          <w:sz w:val="20"/>
          <w:szCs w:val="20"/>
          <w:color w:val="auto"/>
        </w:rPr>
      </w:pPr>
    </w:p>
    <w:tbl>
      <w:tblPr>
        <w:tblLayout w:type="fixed"/>
        <w:tblInd w:w="44" w:type="dxa"/>
        <w:tblCellMar>
          <w:top w:w="0" w:type="dxa"/>
          <w:left w:w="0" w:type="dxa"/>
          <w:bottom w:w="0" w:type="dxa"/>
          <w:right w:w="0" w:type="dxa"/>
        </w:tblCellMar>
      </w:tblPr>
      <w:tr>
        <w:trPr>
          <w:trHeight w:val="148"/>
        </w:trPr>
        <w:tc>
          <w:tcPr>
            <w:tcW w:w="4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480" w:type="dxa"/>
            <w:vAlign w:val="bottom"/>
          </w:tcPr>
          <w:p>
            <w:pPr>
              <w:ind w:left="220"/>
              <w:spacing w:after="0"/>
              <w:rPr>
                <w:sz w:val="20"/>
                <w:szCs w:val="20"/>
                <w:color w:val="auto"/>
              </w:rPr>
            </w:pPr>
            <w:r>
              <w:rPr>
                <w:rFonts w:ascii="Arial" w:cs="Arial" w:eastAsia="Arial" w:hAnsi="Arial"/>
                <w:sz w:val="12"/>
                <w:szCs w:val="12"/>
                <w:color w:val="auto"/>
              </w:rPr>
              <w:t>(First)</w:t>
            </w:r>
          </w:p>
        </w:tc>
        <w:tc>
          <w:tcPr>
            <w:tcW w:w="1620" w:type="dxa"/>
            <w:vAlign w:val="bottom"/>
          </w:tcPr>
          <w:p>
            <w:pPr>
              <w:ind w:left="200"/>
              <w:spacing w:after="0"/>
              <w:rPr>
                <w:sz w:val="20"/>
                <w:szCs w:val="20"/>
                <w:color w:val="auto"/>
              </w:rPr>
            </w:pPr>
            <w:r>
              <w:rPr>
                <w:rFonts w:ascii="Arial" w:cs="Arial" w:eastAsia="Arial" w:hAnsi="Arial"/>
                <w:sz w:val="12"/>
                <w:szCs w:val="12"/>
                <w:color w:val="auto"/>
              </w:rPr>
              <w:t>(Middle)</w:t>
            </w:r>
          </w:p>
        </w:tc>
      </w:tr>
      <w:tr>
        <w:trPr>
          <w:trHeight w:val="260"/>
        </w:trPr>
        <w:tc>
          <w:tcPr>
            <w:tcW w:w="40" w:type="dxa"/>
            <w:vAlign w:val="bottom"/>
          </w:tcPr>
          <w:p>
            <w:pPr>
              <w:spacing w:after="0"/>
              <w:rPr>
                <w:sz w:val="22"/>
                <w:szCs w:val="22"/>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0000FF"/>
              </w:rPr>
              <w:t>C/O SEQUOIA CAPITAL</w:t>
            </w:r>
          </w:p>
        </w:tc>
        <w:tc>
          <w:tcPr>
            <w:tcW w:w="1620" w:type="dxa"/>
            <w:vAlign w:val="bottom"/>
          </w:tcPr>
          <w:p>
            <w:pPr>
              <w:spacing w:after="0"/>
              <w:rPr>
                <w:sz w:val="22"/>
                <w:szCs w:val="22"/>
                <w:color w:val="auto"/>
              </w:rPr>
            </w:pPr>
          </w:p>
        </w:tc>
      </w:tr>
      <w:tr>
        <w:trPr>
          <w:trHeight w:val="248"/>
        </w:trPr>
        <w:tc>
          <w:tcPr>
            <w:tcW w:w="40" w:type="dxa"/>
            <w:vAlign w:val="bottom"/>
          </w:tcPr>
          <w:p>
            <w:pPr>
              <w:spacing w:after="0"/>
              <w:rPr>
                <w:sz w:val="21"/>
                <w:szCs w:val="21"/>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0000FF"/>
              </w:rPr>
              <w:t>2800 SAND HILL ROAD, SUITE 101</w:t>
            </w:r>
          </w:p>
        </w:tc>
        <w:tc>
          <w:tcPr>
            <w:tcW w:w="1620" w:type="dxa"/>
            <w:vAlign w:val="bottom"/>
          </w:tcPr>
          <w:p>
            <w:pPr>
              <w:spacing w:after="0"/>
              <w:rPr>
                <w:sz w:val="21"/>
                <w:szCs w:val="21"/>
                <w:color w:val="auto"/>
              </w:rPr>
            </w:pPr>
          </w:p>
        </w:tc>
      </w:tr>
      <w:tr>
        <w:trPr>
          <w:trHeight w:val="143"/>
        </w:trPr>
        <w:tc>
          <w:tcPr>
            <w:tcW w:w="4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47"/>
        </w:trPr>
        <w:tc>
          <w:tcPr>
            <w:tcW w:w="12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3"/>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6"/>
                <w:szCs w:val="16"/>
                <w:color w:val="0000FF"/>
              </w:rPr>
              <w:t>MENLO PARK</w:t>
            </w:r>
          </w:p>
        </w:tc>
        <w:tc>
          <w:tcPr>
            <w:tcW w:w="1480" w:type="dxa"/>
            <w:vAlign w:val="bottom"/>
          </w:tcPr>
          <w:p>
            <w:pPr>
              <w:ind w:left="220"/>
              <w:spacing w:after="0"/>
              <w:rPr>
                <w:sz w:val="20"/>
                <w:szCs w:val="20"/>
                <w:color w:val="auto"/>
              </w:rPr>
            </w:pPr>
            <w:r>
              <w:rPr>
                <w:rFonts w:ascii="Arial" w:cs="Arial" w:eastAsia="Arial" w:hAnsi="Arial"/>
                <w:sz w:val="16"/>
                <w:szCs w:val="16"/>
                <w:color w:val="0000FF"/>
              </w:rPr>
              <w:t>CA</w:t>
            </w:r>
          </w:p>
        </w:tc>
        <w:tc>
          <w:tcPr>
            <w:tcW w:w="1620" w:type="dxa"/>
            <w:vAlign w:val="bottom"/>
          </w:tcPr>
          <w:p>
            <w:pPr>
              <w:ind w:left="200"/>
              <w:spacing w:after="0"/>
              <w:rPr>
                <w:sz w:val="20"/>
                <w:szCs w:val="20"/>
                <w:color w:val="auto"/>
              </w:rPr>
            </w:pPr>
            <w:r>
              <w:rPr>
                <w:rFonts w:ascii="Arial" w:cs="Arial" w:eastAsia="Arial" w:hAnsi="Arial"/>
                <w:sz w:val="16"/>
                <w:szCs w:val="16"/>
                <w:color w:val="0000FF"/>
              </w:rPr>
              <w:t>94025</w:t>
            </w:r>
          </w:p>
        </w:tc>
      </w:tr>
      <w:tr>
        <w:trPr>
          <w:trHeight w:val="143"/>
        </w:trPr>
        <w:tc>
          <w:tcPr>
            <w:tcW w:w="4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4"/>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480" w:type="dxa"/>
            <w:vAlign w:val="bottom"/>
          </w:tcPr>
          <w:p>
            <w:pPr>
              <w:ind w:left="220"/>
              <w:spacing w:after="0"/>
              <w:rPr>
                <w:sz w:val="20"/>
                <w:szCs w:val="20"/>
                <w:color w:val="auto"/>
              </w:rPr>
            </w:pPr>
            <w:r>
              <w:rPr>
                <w:rFonts w:ascii="Arial" w:cs="Arial" w:eastAsia="Arial" w:hAnsi="Arial"/>
                <w:sz w:val="12"/>
                <w:szCs w:val="12"/>
                <w:color w:val="auto"/>
              </w:rPr>
              <w:t>(State)</w:t>
            </w:r>
          </w:p>
        </w:tc>
        <w:tc>
          <w:tcPr>
            <w:tcW w:w="1620" w:type="dxa"/>
            <w:vAlign w:val="bottom"/>
          </w:tcPr>
          <w:p>
            <w:pPr>
              <w:ind w:left="200"/>
              <w:spacing w:after="0"/>
              <w:rPr>
                <w:sz w:val="20"/>
                <w:szCs w:val="20"/>
                <w:color w:val="auto"/>
              </w:rPr>
            </w:pPr>
            <w:r>
              <w:rPr>
                <w:rFonts w:ascii="Arial" w:cs="Arial" w:eastAsia="Arial" w:hAnsi="Arial"/>
                <w:sz w:val="12"/>
                <w:szCs w:val="12"/>
                <w:color w:val="auto"/>
              </w:rPr>
              <w:t>(Zip)</w:t>
            </w:r>
          </w:p>
        </w:tc>
      </w:tr>
    </w:tbl>
    <w:p>
      <w:pPr>
        <w:spacing w:after="0" w:line="127" w:lineRule="exact"/>
        <w:rPr>
          <w:sz w:val="20"/>
          <w:szCs w:val="20"/>
          <w:color w:val="auto"/>
        </w:rPr>
      </w:pPr>
    </w:p>
    <w:p>
      <w:pPr>
        <w:ind w:left="44"/>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4"/>
        <w:spacing w:after="0" w:line="232" w:lineRule="auto"/>
        <w:rPr>
          <w:rFonts w:ascii="Arial" w:cs="Arial" w:eastAsia="Arial" w:hAnsi="Arial"/>
          <w:sz w:val="20"/>
          <w:szCs w:val="20"/>
          <w:u w:val="single" w:color="auto"/>
          <w:color w:val="0000EE"/>
        </w:rPr>
      </w:pPr>
      <w:hyperlink r:id="rId17">
        <w:r>
          <w:rPr>
            <w:rFonts w:ascii="Arial" w:cs="Arial" w:eastAsia="Arial" w:hAnsi="Arial"/>
            <w:sz w:val="20"/>
            <w:szCs w:val="20"/>
            <w:u w:val="single" w:color="auto"/>
            <w:color w:val="0000EE"/>
          </w:rPr>
          <w:t>SEQUOIA TECHNOLOGY PARTNERS XII A</w:t>
        </w:r>
      </w:hyperlink>
    </w:p>
    <w:p>
      <w:pPr>
        <w:spacing w:after="0" w:line="1" w:lineRule="exact"/>
        <w:rPr>
          <w:sz w:val="20"/>
          <w:szCs w:val="20"/>
          <w:color w:val="auto"/>
        </w:rPr>
      </w:pPr>
    </w:p>
    <w:p>
      <w:pPr>
        <w:ind w:left="84"/>
        <w:spacing w:after="0"/>
        <w:rPr>
          <w:rFonts w:ascii="Arial" w:cs="Arial" w:eastAsia="Arial" w:hAnsi="Arial"/>
          <w:sz w:val="20"/>
          <w:szCs w:val="20"/>
          <w:u w:val="single" w:color="auto"/>
          <w:color w:val="0000EE"/>
        </w:rPr>
      </w:pPr>
      <w:hyperlink r:id="rId17">
        <w:r>
          <w:rPr>
            <w:rFonts w:ascii="Arial" w:cs="Arial" w:eastAsia="Arial" w:hAnsi="Arial"/>
            <w:sz w:val="20"/>
            <w:szCs w:val="20"/>
            <w:u w:val="single" w:color="auto"/>
            <w:color w:val="0000EE"/>
          </w:rPr>
          <w:t>DELAWARE L P</w:t>
        </w:r>
      </w:hyperlink>
    </w:p>
    <w:p>
      <w:pPr>
        <w:spacing w:after="0" w:line="293" w:lineRule="exact"/>
        <w:rPr>
          <w:sz w:val="20"/>
          <w:szCs w:val="20"/>
          <w:color w:val="auto"/>
        </w:rPr>
      </w:pPr>
    </w:p>
    <w:tbl>
      <w:tblPr>
        <w:tblLayout w:type="fixed"/>
        <w:tblInd w:w="44" w:type="dxa"/>
        <w:tblCellMar>
          <w:top w:w="0" w:type="dxa"/>
          <w:left w:w="0" w:type="dxa"/>
          <w:bottom w:w="0" w:type="dxa"/>
          <w:right w:w="0" w:type="dxa"/>
        </w:tblCellMar>
      </w:tblPr>
      <w:tr>
        <w:trPr>
          <w:trHeight w:val="148"/>
        </w:trPr>
        <w:tc>
          <w:tcPr>
            <w:tcW w:w="4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(Last)</w:t>
            </w:r>
          </w:p>
        </w:tc>
        <w:tc>
          <w:tcPr>
            <w:tcW w:w="1480" w:type="dxa"/>
            <w:vAlign w:val="bottom"/>
          </w:tcPr>
          <w:p>
            <w:pPr>
              <w:ind w:left="220"/>
              <w:spacing w:after="0"/>
              <w:rPr>
                <w:sz w:val="20"/>
                <w:szCs w:val="20"/>
                <w:color w:val="auto"/>
              </w:rPr>
            </w:pPr>
            <w:r>
              <w:rPr>
                <w:rFonts w:ascii="Arial" w:cs="Arial" w:eastAsia="Arial" w:hAnsi="Arial"/>
                <w:sz w:val="12"/>
                <w:szCs w:val="12"/>
                <w:color w:val="auto"/>
              </w:rPr>
              <w:t>(First)</w:t>
            </w:r>
          </w:p>
        </w:tc>
        <w:tc>
          <w:tcPr>
            <w:tcW w:w="1620" w:type="dxa"/>
            <w:vAlign w:val="bottom"/>
          </w:tcPr>
          <w:p>
            <w:pPr>
              <w:ind w:left="200"/>
              <w:spacing w:after="0"/>
              <w:rPr>
                <w:sz w:val="20"/>
                <w:szCs w:val="20"/>
                <w:color w:val="auto"/>
              </w:rPr>
            </w:pPr>
            <w:r>
              <w:rPr>
                <w:rFonts w:ascii="Arial" w:cs="Arial" w:eastAsia="Arial" w:hAnsi="Arial"/>
                <w:sz w:val="12"/>
                <w:szCs w:val="12"/>
                <w:color w:val="auto"/>
              </w:rPr>
              <w:t>(Middle)</w:t>
            </w:r>
          </w:p>
        </w:tc>
      </w:tr>
      <w:tr>
        <w:trPr>
          <w:trHeight w:val="260"/>
        </w:trPr>
        <w:tc>
          <w:tcPr>
            <w:tcW w:w="40" w:type="dxa"/>
            <w:vAlign w:val="bottom"/>
          </w:tcPr>
          <w:p>
            <w:pPr>
              <w:spacing w:after="0"/>
              <w:rPr>
                <w:sz w:val="22"/>
                <w:szCs w:val="22"/>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0000FF"/>
              </w:rPr>
              <w:t>C/O SEQUOIA CAPITAL</w:t>
            </w:r>
          </w:p>
        </w:tc>
        <w:tc>
          <w:tcPr>
            <w:tcW w:w="1620" w:type="dxa"/>
            <w:vAlign w:val="bottom"/>
          </w:tcPr>
          <w:p>
            <w:pPr>
              <w:spacing w:after="0"/>
              <w:rPr>
                <w:sz w:val="22"/>
                <w:szCs w:val="22"/>
                <w:color w:val="auto"/>
              </w:rPr>
            </w:pPr>
          </w:p>
        </w:tc>
      </w:tr>
      <w:tr>
        <w:trPr>
          <w:trHeight w:val="248"/>
        </w:trPr>
        <w:tc>
          <w:tcPr>
            <w:tcW w:w="40" w:type="dxa"/>
            <w:vAlign w:val="bottom"/>
          </w:tcPr>
          <w:p>
            <w:pPr>
              <w:spacing w:after="0"/>
              <w:rPr>
                <w:sz w:val="21"/>
                <w:szCs w:val="21"/>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0000FF"/>
              </w:rPr>
              <w:t>2800 SAND HILL ROAD, SUITE 101</w:t>
            </w:r>
          </w:p>
        </w:tc>
        <w:tc>
          <w:tcPr>
            <w:tcW w:w="1620" w:type="dxa"/>
            <w:vAlign w:val="bottom"/>
          </w:tcPr>
          <w:p>
            <w:pPr>
              <w:spacing w:after="0"/>
              <w:rPr>
                <w:sz w:val="21"/>
                <w:szCs w:val="21"/>
                <w:color w:val="auto"/>
              </w:rPr>
            </w:pPr>
          </w:p>
        </w:tc>
      </w:tr>
      <w:tr>
        <w:trPr>
          <w:trHeight w:val="143"/>
        </w:trPr>
        <w:tc>
          <w:tcPr>
            <w:tcW w:w="4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47"/>
        </w:trPr>
        <w:tc>
          <w:tcPr>
            <w:tcW w:w="12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3"/>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6"/>
                <w:szCs w:val="16"/>
                <w:color w:val="0000FF"/>
              </w:rPr>
              <w:t>MENLO PARK</w:t>
            </w:r>
          </w:p>
        </w:tc>
        <w:tc>
          <w:tcPr>
            <w:tcW w:w="1480" w:type="dxa"/>
            <w:vAlign w:val="bottom"/>
          </w:tcPr>
          <w:p>
            <w:pPr>
              <w:ind w:left="220"/>
              <w:spacing w:after="0"/>
              <w:rPr>
                <w:sz w:val="20"/>
                <w:szCs w:val="20"/>
                <w:color w:val="auto"/>
              </w:rPr>
            </w:pPr>
            <w:r>
              <w:rPr>
                <w:rFonts w:ascii="Arial" w:cs="Arial" w:eastAsia="Arial" w:hAnsi="Arial"/>
                <w:sz w:val="16"/>
                <w:szCs w:val="16"/>
                <w:color w:val="0000FF"/>
              </w:rPr>
              <w:t>CA</w:t>
            </w:r>
          </w:p>
        </w:tc>
        <w:tc>
          <w:tcPr>
            <w:tcW w:w="1620" w:type="dxa"/>
            <w:vAlign w:val="bottom"/>
          </w:tcPr>
          <w:p>
            <w:pPr>
              <w:ind w:left="200"/>
              <w:spacing w:after="0"/>
              <w:rPr>
                <w:sz w:val="20"/>
                <w:szCs w:val="20"/>
                <w:color w:val="auto"/>
              </w:rPr>
            </w:pPr>
            <w:r>
              <w:rPr>
                <w:rFonts w:ascii="Arial" w:cs="Arial" w:eastAsia="Arial" w:hAnsi="Arial"/>
                <w:sz w:val="16"/>
                <w:szCs w:val="16"/>
                <w:color w:val="0000FF"/>
              </w:rPr>
              <w:t>94025</w:t>
            </w:r>
          </w:p>
        </w:tc>
      </w:tr>
      <w:tr>
        <w:trPr>
          <w:trHeight w:val="143"/>
        </w:trPr>
        <w:tc>
          <w:tcPr>
            <w:tcW w:w="4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4"/>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480" w:type="dxa"/>
            <w:vAlign w:val="bottom"/>
          </w:tcPr>
          <w:p>
            <w:pPr>
              <w:ind w:left="220"/>
              <w:spacing w:after="0"/>
              <w:rPr>
                <w:sz w:val="20"/>
                <w:szCs w:val="20"/>
                <w:color w:val="auto"/>
              </w:rPr>
            </w:pPr>
            <w:r>
              <w:rPr>
                <w:rFonts w:ascii="Arial" w:cs="Arial" w:eastAsia="Arial" w:hAnsi="Arial"/>
                <w:sz w:val="12"/>
                <w:szCs w:val="12"/>
                <w:color w:val="auto"/>
              </w:rPr>
              <w:t>(State)</w:t>
            </w:r>
          </w:p>
        </w:tc>
        <w:tc>
          <w:tcPr>
            <w:tcW w:w="1620" w:type="dxa"/>
            <w:vAlign w:val="bottom"/>
          </w:tcPr>
          <w:p>
            <w:pPr>
              <w:ind w:left="20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124" w:hanging="124"/>
        <w:spacing w:after="0"/>
        <w:tabs>
          <w:tab w:leader="none" w:pos="12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preferred stock automatically converted into one share of Class B common stock on a one-for-one basis immediately prior to the closing of the Issuer's initial public offering, and has no expiration.</w:t>
      </w:r>
    </w:p>
    <w:p>
      <w:pPr>
        <w:spacing w:after="0" w:line="47" w:lineRule="exact"/>
        <w:rPr>
          <w:rFonts w:ascii="Arial" w:cs="Arial" w:eastAsia="Arial" w:hAnsi="Arial"/>
          <w:sz w:val="12"/>
          <w:szCs w:val="12"/>
          <w:color w:val="008000"/>
        </w:rPr>
      </w:pPr>
    </w:p>
    <w:p>
      <w:pPr>
        <w:ind w:left="4" w:hanging="4"/>
        <w:spacing w:after="0" w:line="247"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SC XII Management, LLC ("SC XII Management") is the general partner of Sequoia Capital XII, L.P. and Sequoia Technology Partners XII, L.P. and is the managing member of Sequoia Capital XII Principals Fund, LLC. As a result, SC XII Management may be deemed to share voting and dispositive power with respect to the shares held by Sequoia Capital XII, L.P., Sequoia Technology Partners XII, L.P. and Sequoia Capital XII Principals Fund, LLC. Each of the Reporting Persons disclaims beneficial ownership of these securities except to the extent of its pecuniary interest therein, and the inclusion of these securities in this report shall not be deemed an admission of beneficial ownership of the reported securities for purposes of Section 16 or for any other purposes.</w:t>
      </w:r>
    </w:p>
    <w:p>
      <w:pPr>
        <w:sectPr>
          <w:pgSz w:w="11900" w:h="16838" w:orient="portrait"/>
          <w:cols w:equalWidth="0" w:num="1">
            <w:col w:w="11344"/>
          </w:cols>
          <w:pgMar w:left="276" w:top="140" w:right="279" w:bottom="0" w:gutter="0" w:footer="0" w:header="0"/>
        </w:sectPr>
      </w:pPr>
    </w:p>
    <w:p>
      <w:pPr>
        <w:spacing w:after="0" w:line="26" w:lineRule="exact"/>
        <w:rPr>
          <w:sz w:val="20"/>
          <w:szCs w:val="20"/>
          <w:color w:val="auto"/>
        </w:rPr>
      </w:pPr>
    </w:p>
    <w:p>
      <w:pPr>
        <w:ind w:left="4"/>
        <w:spacing w:after="0"/>
        <w:rPr>
          <w:sz w:val="20"/>
          <w:szCs w:val="20"/>
          <w:color w:val="auto"/>
        </w:rPr>
      </w:pPr>
      <w:r>
        <w:rPr>
          <w:rFonts w:ascii="Arial" w:cs="Arial" w:eastAsia="Arial" w:hAnsi="Arial"/>
          <w:sz w:val="11"/>
          <w:szCs w:val="11"/>
          <w:color w:val="008000"/>
        </w:rPr>
        <w:t>3. The Issuer's Class B Common Stock is convertible into the Issuer's Class A Common Stock on a one-for-one basis at the Reporting Person's election and has no expiration date.</w:t>
      </w:r>
    </w:p>
    <w:p>
      <w:pPr>
        <w:spacing w:after="0" w:line="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pacing w:after="0" w:line="134" w:lineRule="exact"/>
        <w:rPr>
          <w:sz w:val="20"/>
          <w:szCs w:val="20"/>
          <w:color w:val="auto"/>
        </w:rPr>
      </w:pPr>
    </w:p>
    <w:p>
      <w:pPr>
        <w:ind w:left="6824"/>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wp:posOffset>
            </wp:positionV>
            <wp:extent cx="12814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spacing w:after="0" w:line="13" w:lineRule="exact"/>
        <w:rPr>
          <w:sz w:val="20"/>
          <w:szCs w:val="20"/>
          <w:color w:val="auto"/>
        </w:rPr>
      </w:pPr>
    </w:p>
    <w:p>
      <w:pPr>
        <w:ind w:left="6824"/>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-12700</wp:posOffset>
            </wp:positionV>
            <wp:extent cx="12236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23645" cy="7620"/>
                    </a:xfrm>
                    <a:prstGeom prst="rect">
                      <a:avLst/>
                    </a:prstGeom>
                    <a:noFill/>
                  </pic:spPr>
                </pic:pic>
              </a:graphicData>
            </a:graphic>
          </wp:anchor>
        </w:drawing>
      </w:r>
    </w:p>
    <w:p>
      <w:pPr>
        <w:ind w:left="6824"/>
        <w:spacing w:after="0"/>
        <w:rPr>
          <w:sz w:val="20"/>
          <w:szCs w:val="20"/>
          <w:color w:val="auto"/>
        </w:rPr>
      </w:pPr>
      <w:r>
        <w:rPr>
          <w:rFonts w:ascii="Arial" w:cs="Arial" w:eastAsia="Arial" w:hAnsi="Arial"/>
          <w:sz w:val="16"/>
          <w:szCs w:val="16"/>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-12700</wp:posOffset>
            </wp:positionV>
            <wp:extent cx="12147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14755" cy="7620"/>
                    </a:xfrm>
                    <a:prstGeom prst="rect">
                      <a:avLst/>
                    </a:prstGeom>
                    <a:noFill/>
                  </pic:spPr>
                </pic:pic>
              </a:graphicData>
            </a:graphic>
          </wp:anchor>
        </w:drawing>
      </w:r>
    </w:p>
    <w:p>
      <w:pPr>
        <w:ind w:left="6824"/>
        <w:spacing w:after="0"/>
        <w:rPr>
          <w:sz w:val="20"/>
          <w:szCs w:val="20"/>
          <w:color w:val="auto"/>
        </w:rPr>
      </w:pPr>
      <w:r>
        <w:rPr>
          <w:rFonts w:ascii="Arial" w:cs="Arial" w:eastAsia="Arial" w:hAnsi="Arial"/>
          <w:sz w:val="16"/>
          <w:szCs w:val="16"/>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-12700</wp:posOffset>
            </wp:positionV>
            <wp:extent cx="7778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77875" cy="7620"/>
                    </a:xfrm>
                    <a:prstGeom prst="rect">
                      <a:avLst/>
                    </a:prstGeom>
                    <a:noFill/>
                  </pic:spPr>
                </pic:pic>
              </a:graphicData>
            </a:graphic>
          </wp:anchor>
        </w:drawing>
      </w:r>
    </w:p>
    <w:p>
      <w:pPr>
        <w:spacing w:after="0" w:line="36" w:lineRule="exact"/>
        <w:rPr>
          <w:sz w:val="20"/>
          <w:szCs w:val="20"/>
          <w:color w:val="auto"/>
        </w:rPr>
      </w:pPr>
    </w:p>
    <w:p>
      <w:pPr>
        <w:ind w:left="6824"/>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wp:posOffset>
            </wp:positionV>
            <wp:extent cx="12814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spacing w:after="0" w:line="13" w:lineRule="exact"/>
        <w:rPr>
          <w:sz w:val="20"/>
          <w:szCs w:val="20"/>
          <w:color w:val="auto"/>
        </w:rPr>
      </w:pPr>
    </w:p>
    <w:p>
      <w:pPr>
        <w:ind w:left="6824"/>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-12700</wp:posOffset>
            </wp:positionV>
            <wp:extent cx="122364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23645" cy="7620"/>
                    </a:xfrm>
                    <a:prstGeom prst="rect">
                      <a:avLst/>
                    </a:prstGeom>
                    <a:noFill/>
                  </pic:spPr>
                </pic:pic>
              </a:graphicData>
            </a:graphic>
          </wp:anchor>
        </w:drawing>
      </w:r>
    </w:p>
    <w:p>
      <w:pPr>
        <w:ind w:left="6824"/>
        <w:spacing w:after="0"/>
        <w:rPr>
          <w:sz w:val="20"/>
          <w:szCs w:val="20"/>
          <w:color w:val="auto"/>
        </w:rPr>
      </w:pPr>
      <w:r>
        <w:rPr>
          <w:rFonts w:ascii="Arial" w:cs="Arial" w:eastAsia="Arial" w:hAnsi="Arial"/>
          <w:sz w:val="16"/>
          <w:szCs w:val="16"/>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-12700</wp:posOffset>
            </wp:positionV>
            <wp:extent cx="12147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14755" cy="7620"/>
                    </a:xfrm>
                    <a:prstGeom prst="rect">
                      <a:avLst/>
                    </a:prstGeom>
                    <a:noFill/>
                  </pic:spPr>
                </pic:pic>
              </a:graphicData>
            </a:graphic>
          </wp:anchor>
        </w:drawing>
      </w:r>
    </w:p>
    <w:p>
      <w:pPr>
        <w:ind w:left="6824"/>
        <w:spacing w:after="0"/>
        <w:rPr>
          <w:sz w:val="20"/>
          <w:szCs w:val="20"/>
          <w:color w:val="auto"/>
        </w:rPr>
      </w:pPr>
      <w:r>
        <w:rPr>
          <w:rFonts w:ascii="Arial" w:cs="Arial" w:eastAsia="Arial" w:hAnsi="Arial"/>
          <w:sz w:val="15"/>
          <w:szCs w:val="15"/>
          <w:color w:val="0000FF"/>
        </w:rPr>
        <w:t>Management,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-5715</wp:posOffset>
            </wp:positionV>
            <wp:extent cx="13030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3020" cy="7620"/>
                    </a:xfrm>
                    <a:prstGeom prst="rect">
                      <a:avLst/>
                    </a:prstGeom>
                    <a:noFill/>
                  </pic:spPr>
                </pic:pic>
              </a:graphicData>
            </a:graphic>
          </wp:anchor>
        </w:drawing>
      </w:r>
    </w:p>
    <w:p>
      <w:pPr>
        <w:spacing w:after="0" w:line="6" w:lineRule="exact"/>
        <w:rPr>
          <w:sz w:val="20"/>
          <w:szCs w:val="20"/>
          <w:color w:val="auto"/>
        </w:rPr>
      </w:pPr>
    </w:p>
    <w:p>
      <w:pPr>
        <w:ind w:left="6824"/>
        <w:spacing w:after="0"/>
        <w:rPr>
          <w:sz w:val="20"/>
          <w:szCs w:val="20"/>
          <w:color w:val="auto"/>
        </w:rPr>
      </w:pPr>
      <w:r>
        <w:rPr>
          <w:rFonts w:ascii="Arial" w:cs="Arial" w:eastAsia="Arial" w:hAnsi="Arial"/>
          <w:sz w:val="16"/>
          <w:szCs w:val="16"/>
          <w:color w:val="0000FF"/>
        </w:rPr>
        <w:t>Partner of Sequoia Capital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-12700</wp:posOffset>
            </wp:positionV>
            <wp:extent cx="127444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74445" cy="7620"/>
                    </a:xfrm>
                    <a:prstGeom prst="rect">
                      <a:avLst/>
                    </a:prstGeom>
                    <a:noFill/>
                  </pic:spPr>
                </pic:pic>
              </a:graphicData>
            </a:graphic>
          </wp:anchor>
        </w:drawing>
      </w:r>
    </w:p>
    <w:p>
      <w:pPr>
        <w:ind w:left="6824"/>
        <w:spacing w:after="0"/>
        <w:rPr>
          <w:sz w:val="20"/>
          <w:szCs w:val="20"/>
          <w:color w:val="auto"/>
        </w:rPr>
      </w:pPr>
      <w:r>
        <w:rPr>
          <w:rFonts w:ascii="Arial" w:cs="Arial" w:eastAsia="Arial" w:hAnsi="Arial"/>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-12700</wp:posOffset>
            </wp:positionV>
            <wp:extent cx="1587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58750" cy="7620"/>
                    </a:xfrm>
                    <a:prstGeom prst="rect">
                      <a:avLst/>
                    </a:prstGeom>
                    <a:noFill/>
                  </pic:spPr>
                </pic:pic>
              </a:graphicData>
            </a:graphic>
          </wp:anchor>
        </w:drawing>
      </w:r>
    </w:p>
    <w:p>
      <w:pPr>
        <w:spacing w:after="0" w:line="36" w:lineRule="exact"/>
        <w:rPr>
          <w:sz w:val="20"/>
          <w:szCs w:val="20"/>
          <w:color w:val="auto"/>
        </w:rPr>
      </w:pPr>
    </w:p>
    <w:p>
      <w:pPr>
        <w:ind w:left="6824"/>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wp:posOffset>
            </wp:positionV>
            <wp:extent cx="12814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spacing w:after="0" w:line="13" w:lineRule="exact"/>
        <w:rPr>
          <w:sz w:val="20"/>
          <w:szCs w:val="20"/>
          <w:color w:val="auto"/>
        </w:rPr>
      </w:pPr>
    </w:p>
    <w:p>
      <w:pPr>
        <w:ind w:left="6824"/>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-12700</wp:posOffset>
            </wp:positionV>
            <wp:extent cx="12236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23645" cy="7620"/>
                    </a:xfrm>
                    <a:prstGeom prst="rect">
                      <a:avLst/>
                    </a:prstGeom>
                    <a:noFill/>
                  </pic:spPr>
                </pic:pic>
              </a:graphicData>
            </a:graphic>
          </wp:anchor>
        </w:drawing>
      </w:r>
    </w:p>
    <w:p>
      <w:pPr>
        <w:ind w:left="6824"/>
        <w:spacing w:after="0"/>
        <w:rPr>
          <w:sz w:val="20"/>
          <w:szCs w:val="20"/>
          <w:color w:val="auto"/>
        </w:rPr>
      </w:pPr>
      <w:r>
        <w:rPr>
          <w:rFonts w:ascii="Arial" w:cs="Arial" w:eastAsia="Arial" w:hAnsi="Arial"/>
          <w:sz w:val="16"/>
          <w:szCs w:val="16"/>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-12700</wp:posOffset>
            </wp:positionV>
            <wp:extent cx="121475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14755" cy="7620"/>
                    </a:xfrm>
                    <a:prstGeom prst="rect">
                      <a:avLst/>
                    </a:prstGeom>
                    <a:noFill/>
                  </pic:spPr>
                </pic:pic>
              </a:graphicData>
            </a:graphic>
          </wp:anchor>
        </w:drawing>
      </w:r>
    </w:p>
    <w:p>
      <w:pPr>
        <w:ind w:left="6824"/>
        <w:spacing w:after="0"/>
        <w:rPr>
          <w:sz w:val="20"/>
          <w:szCs w:val="20"/>
          <w:color w:val="auto"/>
        </w:rPr>
      </w:pPr>
      <w:r>
        <w:rPr>
          <w:rFonts w:ascii="Arial" w:cs="Arial" w:eastAsia="Arial" w:hAnsi="Arial"/>
          <w:sz w:val="14"/>
          <w:szCs w:val="14"/>
          <w:color w:val="0000FF"/>
        </w:rPr>
        <w:t>Management, LLC,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wp:posOffset>
            </wp:positionV>
            <wp:extent cx="13938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93825" cy="7620"/>
                    </a:xfrm>
                    <a:prstGeom prst="rect">
                      <a:avLst/>
                    </a:prstGeom>
                    <a:noFill/>
                  </pic:spPr>
                </pic:pic>
              </a:graphicData>
            </a:graphic>
          </wp:anchor>
        </w:drawing>
      </w:r>
    </w:p>
    <w:p>
      <w:pPr>
        <w:spacing w:after="0" w:line="17" w:lineRule="exact"/>
        <w:rPr>
          <w:sz w:val="20"/>
          <w:szCs w:val="20"/>
          <w:color w:val="auto"/>
        </w:rPr>
      </w:pPr>
    </w:p>
    <w:p>
      <w:pPr>
        <w:ind w:left="6824"/>
        <w:spacing w:after="0"/>
        <w:rPr>
          <w:sz w:val="20"/>
          <w:szCs w:val="20"/>
          <w:color w:val="auto"/>
        </w:rPr>
      </w:pPr>
      <w:r>
        <w:rPr>
          <w:rFonts w:ascii="Arial" w:cs="Arial" w:eastAsia="Arial" w:hAnsi="Arial"/>
          <w:sz w:val="16"/>
          <w:szCs w:val="16"/>
          <w:color w:val="0000FF"/>
        </w:rPr>
        <w:t>Member of Sequoia Capital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-12700</wp:posOffset>
            </wp:positionV>
            <wp:extent cx="13004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0480" cy="7620"/>
                    </a:xfrm>
                    <a:prstGeom prst="rect">
                      <a:avLst/>
                    </a:prstGeom>
                    <a:noFill/>
                  </pic:spPr>
                </pic:pic>
              </a:graphicData>
            </a:graphic>
          </wp:anchor>
        </w:drawing>
      </w:r>
    </w:p>
    <w:p>
      <w:pPr>
        <w:ind w:left="6824"/>
        <w:spacing w:after="0"/>
        <w:rPr>
          <w:sz w:val="20"/>
          <w:szCs w:val="20"/>
          <w:color w:val="auto"/>
        </w:rPr>
      </w:pPr>
      <w:r>
        <w:rPr>
          <w:rFonts w:ascii="Arial" w:cs="Arial" w:eastAsia="Arial" w:hAnsi="Arial"/>
          <w:sz w:val="16"/>
          <w:szCs w:val="16"/>
          <w:color w:val="0000FF"/>
        </w:rPr>
        <w:t>Principals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-12700</wp:posOffset>
            </wp:positionV>
            <wp:extent cx="86296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862965" cy="7620"/>
                    </a:xfrm>
                    <a:prstGeom prst="rect">
                      <a:avLst/>
                    </a:prstGeom>
                    <a:noFill/>
                  </pic:spPr>
                </pic:pic>
              </a:graphicData>
            </a:graphic>
          </wp:anchor>
        </w:drawing>
      </w:r>
    </w:p>
    <w:p>
      <w:pPr>
        <w:spacing w:after="0" w:line="36" w:lineRule="exact"/>
        <w:rPr>
          <w:sz w:val="20"/>
          <w:szCs w:val="20"/>
          <w:color w:val="auto"/>
        </w:rPr>
      </w:pPr>
    </w:p>
    <w:p>
      <w:pPr>
        <w:ind w:left="6824"/>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wp:posOffset>
            </wp:positionV>
            <wp:extent cx="128143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spacing w:after="0" w:line="13" w:lineRule="exact"/>
        <w:rPr>
          <w:sz w:val="20"/>
          <w:szCs w:val="20"/>
          <w:color w:val="auto"/>
        </w:rPr>
      </w:pPr>
    </w:p>
    <w:p>
      <w:pPr>
        <w:ind w:left="6824"/>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-12700</wp:posOffset>
            </wp:positionV>
            <wp:extent cx="122364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223645" cy="7620"/>
                    </a:xfrm>
                    <a:prstGeom prst="rect">
                      <a:avLst/>
                    </a:prstGeom>
                    <a:noFill/>
                  </pic:spPr>
                </pic:pic>
              </a:graphicData>
            </a:graphic>
          </wp:anchor>
        </w:drawing>
      </w:r>
    </w:p>
    <w:p>
      <w:pPr>
        <w:ind w:left="6824"/>
        <w:spacing w:after="0"/>
        <w:rPr>
          <w:sz w:val="20"/>
          <w:szCs w:val="20"/>
          <w:color w:val="auto"/>
        </w:rPr>
      </w:pPr>
      <w:r>
        <w:rPr>
          <w:rFonts w:ascii="Arial" w:cs="Arial" w:eastAsia="Arial" w:hAnsi="Arial"/>
          <w:sz w:val="16"/>
          <w:szCs w:val="16"/>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-12700</wp:posOffset>
            </wp:positionV>
            <wp:extent cx="121475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214755" cy="7620"/>
                    </a:xfrm>
                    <a:prstGeom prst="rect">
                      <a:avLst/>
                    </a:prstGeom>
                    <a:noFill/>
                  </pic:spPr>
                </pic:pic>
              </a:graphicData>
            </a:graphic>
          </wp:anchor>
        </w:drawing>
      </w:r>
    </w:p>
    <w:p>
      <w:pPr>
        <w:ind w:left="6824"/>
        <w:spacing w:after="0"/>
        <w:rPr>
          <w:sz w:val="20"/>
          <w:szCs w:val="20"/>
          <w:color w:val="auto"/>
        </w:rPr>
      </w:pPr>
      <w:r>
        <w:rPr>
          <w:rFonts w:ascii="Arial" w:cs="Arial" w:eastAsia="Arial" w:hAnsi="Arial"/>
          <w:sz w:val="15"/>
          <w:szCs w:val="15"/>
          <w:color w:val="0000FF"/>
        </w:rPr>
        <w:t>Management,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-5715</wp:posOffset>
            </wp:positionV>
            <wp:extent cx="130302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03020" cy="7620"/>
                    </a:xfrm>
                    <a:prstGeom prst="rect">
                      <a:avLst/>
                    </a:prstGeom>
                    <a:noFill/>
                  </pic:spPr>
                </pic:pic>
              </a:graphicData>
            </a:graphic>
          </wp:anchor>
        </w:drawing>
      </w:r>
    </w:p>
    <w:p>
      <w:pPr>
        <w:spacing w:after="0" w:line="6" w:lineRule="exact"/>
        <w:rPr>
          <w:sz w:val="20"/>
          <w:szCs w:val="20"/>
          <w:color w:val="auto"/>
        </w:rPr>
      </w:pPr>
    </w:p>
    <w:p>
      <w:pPr>
        <w:ind w:left="6824"/>
        <w:spacing w:after="0"/>
        <w:rPr>
          <w:sz w:val="20"/>
          <w:szCs w:val="20"/>
          <w:color w:val="auto"/>
        </w:rPr>
      </w:pPr>
      <w:r>
        <w:rPr>
          <w:rFonts w:ascii="Arial" w:cs="Arial" w:eastAsia="Arial" w:hAnsi="Arial"/>
          <w:sz w:val="15"/>
          <w:szCs w:val="15"/>
          <w:color w:val="0000FF"/>
        </w:rPr>
        <w:t>Partner of Sequoia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-5715</wp:posOffset>
            </wp:positionV>
            <wp:extent cx="126746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67460" cy="7620"/>
                    </a:xfrm>
                    <a:prstGeom prst="rect">
                      <a:avLst/>
                    </a:prstGeom>
                    <a:noFill/>
                  </pic:spPr>
                </pic:pic>
              </a:graphicData>
            </a:graphic>
          </wp:anchor>
        </w:drawing>
      </w:r>
    </w:p>
    <w:p>
      <w:pPr>
        <w:spacing w:after="0" w:line="6" w:lineRule="exact"/>
        <w:rPr>
          <w:sz w:val="20"/>
          <w:szCs w:val="20"/>
          <w:color w:val="auto"/>
        </w:rPr>
      </w:pPr>
    </w:p>
    <w:p>
      <w:pPr>
        <w:ind w:left="6824"/>
        <w:spacing w:after="0"/>
        <w:rPr>
          <w:sz w:val="20"/>
          <w:szCs w:val="20"/>
          <w:color w:val="auto"/>
        </w:rPr>
      </w:pPr>
      <w:r>
        <w:rPr>
          <w:rFonts w:ascii="Arial" w:cs="Arial" w:eastAsia="Arial" w:hAnsi="Arial"/>
          <w:sz w:val="16"/>
          <w:szCs w:val="16"/>
          <w:color w:val="0000FF"/>
        </w:rPr>
        <w:t>Partners XII,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-12700</wp:posOffset>
            </wp:positionV>
            <wp:extent cx="71247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24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0000FF"/>
        </w:rPr>
        <w:t>03/29/2018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46545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0000FF"/>
        </w:rPr>
        <w:t>03/29/2018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46545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0000FF"/>
        </w:rPr>
        <w:t>03/29/2018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46545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0000FF"/>
        </w:rPr>
        <w:t>03/29/2018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4654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590" w:lineRule="exact"/>
        <w:rPr>
          <w:sz w:val="20"/>
          <w:szCs w:val="20"/>
          <w:color w:val="auto"/>
        </w:rPr>
      </w:pPr>
    </w:p>
    <w:p>
      <w:pPr>
        <w:sectPr>
          <w:pgSz w:w="11900" w:h="16838" w:orient="portrait"/>
          <w:cols w:equalWidth="0" w:num="2">
            <w:col w:w="9024" w:space="100"/>
            <w:col w:w="2220"/>
          </w:cols>
          <w:pgMar w:left="276" w:top="140" w:right="279" w:bottom="0" w:gutter="0" w:footer="0" w:header="0"/>
          <w:type w:val="continuous"/>
        </w:sectPr>
      </w:pPr>
    </w:p>
    <w:p>
      <w:pPr>
        <w:jc w:val="right"/>
        <w:ind w:right="1960"/>
        <w:spacing w:after="0"/>
        <w:tabs>
          <w:tab w:leader="none" w:pos="24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ectPr>
          <w:pgSz w:w="11900" w:h="16838" w:orient="portrait"/>
          <w:cols w:equalWidth="0" w:num="1">
            <w:col w:w="11344"/>
          </w:cols>
          <w:pgMar w:left="276" w:top="140" w:right="279" w:bottom="0" w:gutter="0" w:footer="0" w:header="0"/>
          <w:type w:val="continuous"/>
        </w:sectPr>
      </w:pPr>
    </w:p>
    <w:bookmarkStart w:id="2" w:name="page3"/>
    <w:bookmarkEnd w:id="2"/>
    <w:p>
      <w:pPr>
        <w:jc w:val="both"/>
        <w:ind w:left="4" w:right="3039" w:hanging="4"/>
        <w:spacing w:after="0" w:line="32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3"/>
      </w:cols>
      <w:pgMar w:left="276"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12" Type="http://schemas.openxmlformats.org/officeDocument/2006/relationships/hyperlink" Target="http://www.sec.gov/cgi-bin/browse-edgar?action=getcompany&amp;CIK=0001374246" TargetMode="External"/><Relationship Id="rId13" Type="http://schemas.openxmlformats.org/officeDocument/2006/relationships/hyperlink" Target="http://www.sec.gov/cgi-bin/browse-edgar?action=getcompany&amp;CIK=0001467623" TargetMode="External"/><Relationship Id="rId15" Type="http://schemas.openxmlformats.org/officeDocument/2006/relationships/hyperlink" Target="http://www.sec.gov/cgi-bin/browse-edgar?action=getcompany&amp;CIK=0001367770" TargetMode="External"/><Relationship Id="rId16" Type="http://schemas.openxmlformats.org/officeDocument/2006/relationships/hyperlink" Target="http://www.sec.gov/cgi-bin/browse-edgar?action=getcompany&amp;CIK=0001447932" TargetMode="External"/><Relationship Id="rId17" Type="http://schemas.openxmlformats.org/officeDocument/2006/relationships/hyperlink" Target="http://www.sec.gov/cgi-bin/browse-edgar?action=getcompany&amp;CIK=0001380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2019-12-23T15:55:54Z</dcterms:created>
  <dcterms:modified xsi:type="dcterms:W3CDTF">2019-12-23T15:55:54Z</dcterms:modified>
</cp:coreProperties>
</file>