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Schreier R. Bryan</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5"/>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40" w:type="dxa"/>
            <w:vAlign w:val="bottom"/>
          </w:tcPr>
          <w:p>
            <w:pPr>
              <w:spacing w:after="0"/>
              <w:rPr>
                <w:sz w:val="2"/>
                <w:szCs w:val="2"/>
                <w:color w:val="auto"/>
              </w:rPr>
            </w:pPr>
          </w:p>
        </w:tc>
        <w:tc>
          <w:tcPr>
            <w:tcW w:w="164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6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spacing w:after="0"/>
              <w:rPr>
                <w:sz w:val="9"/>
                <w:szCs w:val="9"/>
                <w:color w:val="auto"/>
              </w:rPr>
            </w:pPr>
          </w:p>
        </w:tc>
        <w:tc>
          <w:tcPr>
            <w:tcW w:w="36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ind w:left="200"/>
              <w:spacing w:after="0" w:line="109"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9"/>
                <w:szCs w:val="9"/>
                <w:color w:val="auto"/>
              </w:rPr>
            </w:pPr>
          </w:p>
        </w:tc>
        <w:tc>
          <w:tcPr>
            <w:tcW w:w="920" w:type="dxa"/>
            <w:vAlign w:val="bottom"/>
            <w:gridSpan w:val="2"/>
          </w:tcPr>
          <w:p>
            <w:pPr>
              <w:ind w:left="34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333 BRANNAN STREET</w:t>
            </w:r>
          </w:p>
        </w:tc>
        <w:tc>
          <w:tcPr>
            <w:tcW w:w="10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7"/>
                <w:szCs w:val="17"/>
                <w:color w:val="0000FF"/>
              </w:rPr>
              <w:t>06/07/2019</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8"/>
            <w:vMerge w:val="restart"/>
          </w:tcPr>
          <w:p>
            <w:pPr>
              <w:jc w:val="center"/>
              <w:ind w:right="101"/>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0"/>
                <w:szCs w:val="10"/>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4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6"/>
          </w:tcPr>
          <w:p>
            <w:pPr>
              <w:jc w:val="center"/>
              <w:ind w:left="57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jc w:val="center"/>
              <w:ind w:left="5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7,617,915</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89"/>
              </w:rPr>
              <w:t>7,617,915</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285,049</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285,049</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814,181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91"/>
              </w:rPr>
              <w:t>814,181</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7,617,915</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285,049</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814,181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8"/>
              </w:rPr>
              <w:t>14,104</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continue"/>
          </w:tcPr>
          <w:p>
            <w:pPr>
              <w:spacing w:after="0"/>
              <w:rPr>
                <w:sz w:val="18"/>
                <w:szCs w:val="18"/>
                <w:color w:val="auto"/>
              </w:rPr>
            </w:pPr>
          </w:p>
        </w:tc>
        <w:tc>
          <w:tcPr>
            <w:tcW w:w="1820" w:type="dxa"/>
            <w:vAlign w:val="bottom"/>
            <w:gridSpan w:val="5"/>
            <w:vMerge w:val="continue"/>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2010-Seed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06/07/2019</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8"/>
              </w:rPr>
              <w:t>89,693</w:t>
            </w:r>
          </w:p>
        </w:tc>
        <w:tc>
          <w:tcPr>
            <w:tcW w:w="140" w:type="dxa"/>
            <w:vAlign w:val="bottom"/>
          </w:tcPr>
          <w:p>
            <w:pPr>
              <w:spacing w:after="0"/>
              <w:rPr>
                <w:sz w:val="21"/>
                <w:szCs w:val="21"/>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403,230</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00" w:type="dxa"/>
            <w:vAlign w:val="bottom"/>
            <w:tcBorders>
              <w:bottom w:val="single" w:sz="8" w:color="2C2C2C"/>
            </w:tcBorders>
            <w:gridSpan w:val="4"/>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right="362"/>
              <w:spacing w:after="0"/>
              <w:rPr>
                <w:sz w:val="20"/>
                <w:szCs w:val="20"/>
                <w:color w:val="auto"/>
              </w:rPr>
            </w:pPr>
            <w:r>
              <w:rPr>
                <w:rFonts w:ascii="Arial" w:cs="Arial" w:eastAsia="Arial" w:hAnsi="Arial"/>
                <w:sz w:val="17"/>
                <w:szCs w:val="17"/>
                <w:color w:val="0000FF"/>
                <w:w w:val="86"/>
              </w:rPr>
              <w:t>27,584</w:t>
            </w:r>
            <w:r>
              <w:rPr>
                <w:rFonts w:ascii="Arial" w:cs="Arial" w:eastAsia="Arial" w:hAnsi="Arial"/>
                <w:sz w:val="21"/>
                <w:szCs w:val="21"/>
                <w:color w:val="008000"/>
                <w:w w:val="86"/>
                <w:vertAlign w:val="superscript"/>
              </w:rPr>
              <w:t>(5)</w:t>
            </w:r>
          </w:p>
        </w:tc>
        <w:tc>
          <w:tcPr>
            <w:tcW w:w="60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-1340485</wp:posOffset>
            </wp:positionV>
            <wp:extent cx="24130" cy="155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552575"/>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2726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272669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7,617,915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92"/>
              </w:rPr>
              <w:t>06/07/2019</w:t>
            </w:r>
          </w:p>
        </w:tc>
        <w:tc>
          <w:tcPr>
            <w:tcW w:w="110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61"/>
              <w:spacing w:after="0" w:line="139" w:lineRule="exact"/>
              <w:rPr>
                <w:sz w:val="20"/>
                <w:szCs w:val="20"/>
                <w:color w:val="auto"/>
              </w:rPr>
            </w:pPr>
            <w:r>
              <w:rPr>
                <w:rFonts w:ascii="Arial" w:cs="Arial" w:eastAsia="Arial" w:hAnsi="Arial"/>
                <w:sz w:val="13"/>
                <w:szCs w:val="13"/>
                <w:color w:val="0000FF"/>
                <w:w w:val="89"/>
              </w:rPr>
              <w:t>7,617,915</w:t>
            </w: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0000FF"/>
                <w:w w:val="89"/>
              </w:rPr>
              <w:t>41,898,530</w:t>
            </w:r>
          </w:p>
        </w:tc>
        <w:tc>
          <w:tcPr>
            <w:tcW w:w="740" w:type="dxa"/>
            <w:vAlign w:val="bottom"/>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40" w:type="dxa"/>
            <w:vAlign w:val="bottom"/>
            <w:vMerge w:val="continue"/>
          </w:tcPr>
          <w:p>
            <w:pPr>
              <w:spacing w:after="0"/>
              <w:rPr>
                <w:sz w:val="6"/>
                <w:szCs w:val="6"/>
                <w:color w:val="auto"/>
              </w:rPr>
            </w:pPr>
          </w:p>
        </w:tc>
        <w:tc>
          <w:tcPr>
            <w:tcW w:w="800" w:type="dxa"/>
            <w:vAlign w:val="bottom"/>
            <w:vMerge w:val="restart"/>
          </w:tcPr>
          <w:p>
            <w:pPr>
              <w:jc w:val="center"/>
              <w:spacing w:after="0" w:line="178" w:lineRule="exact"/>
              <w:rPr>
                <w:sz w:val="20"/>
                <w:szCs w:val="20"/>
                <w:color w:val="auto"/>
              </w:rPr>
            </w:pPr>
            <w:r>
              <w:rPr>
                <w:rFonts w:ascii="Arial" w:cs="Arial" w:eastAsia="Arial" w:hAnsi="Arial"/>
                <w:sz w:val="17"/>
                <w:szCs w:val="17"/>
                <w:color w:val="0000FF"/>
                <w:w w:val="91"/>
              </w:rPr>
              <w:t>285,049</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06/07/2019</w:t>
            </w:r>
          </w:p>
        </w:tc>
        <w:tc>
          <w:tcPr>
            <w:tcW w:w="1100" w:type="dxa"/>
            <w:vAlign w:val="bottom"/>
          </w:tcPr>
          <w:p>
            <w:pPr>
              <w:spacing w:after="0"/>
              <w:rPr>
                <w:sz w:val="6"/>
                <w:szCs w:val="6"/>
                <w:color w:val="auto"/>
              </w:rPr>
            </w:pPr>
          </w:p>
        </w:tc>
        <w:tc>
          <w:tcPr>
            <w:tcW w:w="800" w:type="dxa"/>
            <w:vAlign w:val="bottom"/>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960" w:type="dxa"/>
            <w:vAlign w:val="bottom"/>
            <w:vMerge w:val="restart"/>
          </w:tcPr>
          <w:p>
            <w:pPr>
              <w:jc w:val="center"/>
              <w:ind w:left="281"/>
              <w:spacing w:after="0" w:line="100" w:lineRule="exact"/>
              <w:rPr>
                <w:sz w:val="20"/>
                <w:szCs w:val="20"/>
                <w:color w:val="auto"/>
              </w:rPr>
            </w:pPr>
            <w:r>
              <w:rPr>
                <w:rFonts w:ascii="Arial" w:cs="Arial" w:eastAsia="Arial" w:hAnsi="Arial"/>
                <w:sz w:val="11"/>
                <w:szCs w:val="11"/>
                <w:color w:val="0000FF"/>
              </w:rPr>
              <w:t>285,049</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700" w:type="dxa"/>
            <w:vAlign w:val="bottom"/>
            <w:vMerge w:val="restart"/>
          </w:tcPr>
          <w:p>
            <w:pPr>
              <w:jc w:val="center"/>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9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1,567,770</w:t>
            </w:r>
          </w:p>
        </w:tc>
        <w:tc>
          <w:tcPr>
            <w:tcW w:w="740" w:type="dxa"/>
            <w:vAlign w:val="bottom"/>
            <w:vMerge w:val="restart"/>
          </w:tcPr>
          <w:p>
            <w:pPr>
              <w:ind w:left="340"/>
              <w:spacing w:after="0" w:line="100" w:lineRule="exact"/>
              <w:rPr>
                <w:sz w:val="20"/>
                <w:szCs w:val="20"/>
                <w:color w:val="auto"/>
              </w:rPr>
            </w:pPr>
            <w:r>
              <w:rPr>
                <w:rFonts w:ascii="Arial" w:cs="Arial" w:eastAsia="Arial" w:hAnsi="Arial"/>
                <w:sz w:val="11"/>
                <w:szCs w:val="11"/>
                <w:color w:val="0000FF"/>
              </w:rPr>
              <w:t>I</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tcPr>
          <w:p>
            <w:pPr>
              <w:ind w:left="6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814,181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06/07/2019</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81"/>
              <w:spacing w:after="0" w:line="143" w:lineRule="exact"/>
              <w:rPr>
                <w:sz w:val="20"/>
                <w:szCs w:val="20"/>
                <w:color w:val="auto"/>
              </w:rPr>
            </w:pPr>
            <w:r>
              <w:rPr>
                <w:rFonts w:ascii="Arial" w:cs="Arial" w:eastAsia="Arial" w:hAnsi="Arial"/>
                <w:sz w:val="13"/>
                <w:szCs w:val="13"/>
                <w:color w:val="0000FF"/>
                <w:w w:val="89"/>
              </w:rPr>
              <w:t>814,181</w:t>
            </w: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9"/>
              </w:rPr>
              <w:t>4,477,994</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98"/>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25"/>
                <w:szCs w:val="25"/>
                <w:color w:val="0000FF"/>
                <w:vertAlign w:val="subscript"/>
              </w:rPr>
              <w:t>LLC</w:t>
            </w:r>
            <w:r>
              <w:rPr>
                <w:rFonts w:ascii="Arial" w:cs="Arial" w:eastAsia="Arial" w:hAnsi="Arial"/>
                <w:sz w:val="11"/>
                <w:szCs w:val="11"/>
                <w:color w:val="008000"/>
              </w:rPr>
              <w:t>(1)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7" w:lineRule="exact"/>
        <w:rPr>
          <w:sz w:val="20"/>
          <w:szCs w:val="20"/>
          <w:color w:val="auto"/>
        </w:rPr>
      </w:pPr>
    </w:p>
    <w:p>
      <w:pPr>
        <w:ind w:left="20" w:right="14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of Common Stock of the Issuer by virtue of the pro rata in-kind distributions described in footnote (2) above.</w:t>
      </w:r>
    </w:p>
    <w:p>
      <w:pPr>
        <w:spacing w:after="0" w:line="45" w:lineRule="exact"/>
        <w:rPr>
          <w:rFonts w:ascii="Arial" w:cs="Arial" w:eastAsia="Arial" w:hAnsi="Arial"/>
          <w:sz w:val="13"/>
          <w:szCs w:val="13"/>
          <w:color w:val="008000"/>
        </w:rPr>
      </w:pPr>
    </w:p>
    <w:p>
      <w:pPr>
        <w:ind w:left="20" w:right="30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U.S. Venture 2010 Management, L.P., which is the general partner of Sequoia Capital U.S. Venture 2010-Seed Fund, L.P., or collectively, the Venture 2010 Funds. The Reporting Person is a Director of SC US (TTGP), Ltd. The Reporting Person disclaims beneficial ownership of the securities held by the Venture 2010 Funds except to the extent of his pecuniary interest therein, and the inclusion of these securities in this report shall not be deemed an admission of beneficial ownership of the reported securities for purposes of Section 16 or for any other purposes.</w:t>
      </w:r>
    </w:p>
    <w:p>
      <w:pPr>
        <w:spacing w:after="0" w:line="14" w:lineRule="exact"/>
        <w:rPr>
          <w:rFonts w:ascii="Arial" w:cs="Arial" w:eastAsia="Arial" w:hAnsi="Arial"/>
          <w:sz w:val="12"/>
          <w:szCs w:val="12"/>
          <w:color w:val="008000"/>
        </w:rPr>
      </w:pPr>
    </w:p>
    <w:p>
      <w:pPr>
        <w:jc w:val="both"/>
        <w:ind w:left="20" w:right="560" w:firstLine="3"/>
        <w:spacing w:after="0"/>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32"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500"/>
          </w:cols>
          <w:pgMar w:left="260" w:top="188" w:right="1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1368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4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06/11/2019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9000" w:space="14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2019-12-23T16:01:41Z</dcterms:created>
  <dcterms:modified xsi:type="dcterms:W3CDTF">2019-12-23T16:01:41Z</dcterms:modified>
</cp:coreProperties>
</file>