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0001963980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1800 Owens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ALI DASDAN</w:t>
      </w:r>
    </w:p>
    <w:p>
      <w:pPr>
        <w:spacing w:after="0" w:line="44" w:lineRule="exact"/>
        <w:rPr>
          <w:sz w:val="24"/>
          <w:szCs w:val="24"/>
          <w:color w:val="auto"/>
        </w:rPr>
      </w:pPr>
    </w:p>
    <w:p>
      <w:pPr>
        <w:sectPr>
          <w:pgSz w:w="11900" w:h="16838" w:orient="portrait"/>
          <w:cols w:equalWidth="0" w:num="2">
            <w:col w:w="7980" w:space="720"/>
            <w:col w:w="2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7146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201016.98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193414444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7146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08/14/2025</w:t>
            </w: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05/12/2025</w:t>
            </w: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Ali Dasdan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2025-08-14T23:13:40Z</dcterms:created>
  <dcterms:modified xsi:type="dcterms:W3CDTF">2025-08-14T23:13:40Z</dcterms:modified>
</cp:coreProperties>
</file>