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826448.xml.htm"/>
      <w:bookmarkStart w:id="1" w:name="kswkform4_1793826448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35.8108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383,800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65,177,229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383,800 shares of Class B Common Stock were converted into 383,800 shares of Class A Common Stock at the election of the Reporting Person and had no expiration date.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June 11, 2026.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$35.8063 to $35.8460.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Erin Yu Houston Revocable Trust u/a/d 1/18/2024, for which the Reporting Person's spouse serves as trustee.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Issuer's Class B Common Stock is convertible into the Issuer's Class A Common Stock on a one-for-one basis at the Reporting Person's election and has no expiration date.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Shares held by the Houston 2012 Irrevocable Children's Trust u/a/d 4/12/2012, for which Reporting Person serves as trustee.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923</Words>
  <Characters>4908</Characters>
  <CharactersWithSpaces>5703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