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Moore Andrew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12/13/2023</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tcPr>
          <w:p>
            <w:pPr>
              <w:ind w:left="320"/>
              <w:spacing w:after="0"/>
              <w:rPr>
                <w:sz w:val="20"/>
                <w:szCs w:val="20"/>
                <w:color w:val="auto"/>
              </w:rPr>
            </w:pPr>
            <w:r>
              <w:rPr>
                <w:rFonts w:ascii="Arial" w:cs="Arial" w:eastAsia="Arial" w:hAnsi="Arial"/>
                <w:sz w:val="15"/>
                <w:szCs w:val="15"/>
                <w:color w:val="auto"/>
              </w:rPr>
              <w:t>(First)</w:t>
            </w:r>
          </w:p>
        </w:tc>
        <w:tc>
          <w:tcPr>
            <w:tcW w:w="108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1800 OWENS STREET</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200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1280" w:val="left"/>
          <w:tab w:leader="none" w:pos="222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94158</w:t>
      </w:r>
    </w:p>
    <w:p>
      <w:pPr>
        <w:spacing w:after="0" w:line="12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DROPBOX,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DBX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Angelmar,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12/15/2023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5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0" w:lineRule="exact"/>
        <w:rPr>
          <w:sz w:val="20"/>
          <w:szCs w:val="20"/>
          <w:color w:val="auto"/>
        </w:rPr>
      </w:pPr>
    </w:p>
    <w:p>
      <w:pPr>
        <w:ind w:right="3419"/>
        <w:spacing w:after="0" w:line="291" w:lineRule="auto"/>
        <w:rPr>
          <w:sz w:val="20"/>
          <w:szCs w:val="20"/>
          <w:color w:val="auto"/>
        </w:rPr>
      </w:pPr>
      <w:r>
        <w:rPr>
          <w:rFonts w:ascii="Courier New" w:cs="Courier New" w:eastAsia="Courier New" w:hAnsi="Courier New"/>
          <w:sz w:val="18"/>
          <w:szCs w:val="18"/>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right="2839" w:firstLine="937"/>
        <w:spacing w:after="0" w:line="25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w:t>
      </w:r>
    </w:p>
    <w:p>
      <w:pPr>
        <w:spacing w:after="0" w:line="1" w:lineRule="exact"/>
        <w:rPr>
          <w:sz w:val="20"/>
          <w:szCs w:val="20"/>
          <w:color w:val="auto"/>
        </w:rPr>
      </w:pPr>
    </w:p>
    <w:p>
      <w:pPr>
        <w:ind w:right="3299"/>
        <w:spacing w:after="0" w:line="286" w:lineRule="auto"/>
        <w:rPr>
          <w:sz w:val="20"/>
          <w:szCs w:val="20"/>
          <w:color w:val="auto"/>
        </w:rPr>
      </w:pPr>
      <w:r>
        <w:rPr>
          <w:rFonts w:ascii="Courier New" w:cs="Courier New" w:eastAsia="Courier New" w:hAnsi="Courier New"/>
          <w:sz w:val="18"/>
          <w:szCs w:val="18"/>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2" w:lineRule="exact"/>
        <w:rPr>
          <w:sz w:val="20"/>
          <w:szCs w:val="20"/>
          <w:color w:val="auto"/>
        </w:rPr>
      </w:pPr>
    </w:p>
    <w:p>
      <w:pPr>
        <w:ind w:right="3079" w:firstLine="937"/>
        <w:spacing w:after="0" w:line="251"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w:t>
      </w:r>
    </w:p>
    <w:p>
      <w:pPr>
        <w:ind w:right="4019"/>
        <w:spacing w:after="0" w:line="262" w:lineRule="auto"/>
        <w:rPr>
          <w:sz w:val="20"/>
          <w:szCs w:val="20"/>
          <w:color w:val="auto"/>
        </w:rPr>
      </w:pPr>
      <w:r>
        <w:rPr>
          <w:rFonts w:ascii="Courier New" w:cs="Courier New" w:eastAsia="Courier New" w:hAnsi="Courier New"/>
          <w:sz w:val="20"/>
          <w:szCs w:val="20"/>
          <w:color w:val="auto"/>
        </w:rPr>
        <w:t>the undersigned's holdings of and transactions in securities issued by the Corporation unless earlier revoked by the undersigned in a writing delivered to the foregoing attorneys-in-fact.</w:t>
      </w:r>
    </w:p>
    <w:p>
      <w:pPr>
        <w:spacing w:after="0" w:line="100" w:lineRule="exact"/>
        <w:rPr>
          <w:sz w:val="20"/>
          <w:szCs w:val="20"/>
          <w:color w:val="auto"/>
        </w:rPr>
      </w:pPr>
    </w:p>
    <w:p>
      <w:pPr>
        <w:ind w:right="3899"/>
        <w:spacing w:after="0" w:line="348"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4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Andrew Moore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Andrew Moore</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12/12/2023</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635"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2023-12-15T16:46:15Z</dcterms:created>
  <dcterms:modified xsi:type="dcterms:W3CDTF">2023-12-15T16:46:15Z</dcterms:modified>
</cp:coreProperties>
</file>