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-648335</wp:posOffset>
            </wp:positionV>
            <wp:extent cx="59055" cy="661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670"/>
                    </a:xfrm>
                    <a:prstGeom prst="rect">
                      <a:avLst/>
                    </a:prstGeom>
                    <a:noFill/>
                  </pic:spPr>
                </pic:pic>
              </a:graphicData>
            </a:graphic>
          </wp:anchor>
        </w:drawing>
        <w:drawing>
          <wp:anchor simplePos="0" relativeHeight="251657728" behindDoc="1" locked="0" layoutInCell="0" allowOverlap="1">
            <wp:simplePos x="0" y="0"/>
            <wp:positionH relativeFrom="column">
              <wp:posOffset>4137660</wp:posOffset>
            </wp:positionH>
            <wp:positionV relativeFrom="paragraph">
              <wp:posOffset>-648335</wp:posOffset>
            </wp:positionV>
            <wp:extent cx="59055" cy="661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67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20320</wp:posOffset>
            </wp:positionV>
            <wp:extent cx="7323455" cy="54571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457190"/>
                    </a:xfrm>
                    <a:prstGeom prst="rect">
                      <a:avLst/>
                    </a:prstGeom>
                    <a:noFill/>
                  </pic:spPr>
                </pic:pic>
              </a:graphicData>
            </a:graphic>
          </wp:anchor>
        </w:drawing>
      </w:r>
    </w:p>
    <w:p>
      <w:pPr>
        <w:spacing w:after="0" w:line="103"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3"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333 BRANNAN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05/15/2018</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7" w:right="660" w:hanging="7"/>
        <w:spacing w:after="0" w:line="254" w:lineRule="auto"/>
        <w:tabs>
          <w:tab w:leader="none" w:pos="15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7" w:type="dxa"/>
        <w:tblCellMar>
          <w:top w:w="0" w:type="dxa"/>
          <w:left w:w="0" w:type="dxa"/>
          <w:bottom w:w="0" w:type="dxa"/>
          <w:right w:w="0" w:type="dxa"/>
        </w:tblCellMar>
      </w:tblPr>
      <w:tr>
        <w:trPr>
          <w:trHeight w:val="161"/>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7"/>
        <w:spacing w:after="0"/>
        <w:rPr>
          <w:sz w:val="20"/>
          <w:szCs w:val="20"/>
          <w:color w:val="auto"/>
        </w:rPr>
      </w:pPr>
      <w:r>
        <w:rPr>
          <w:rFonts w:ascii="Arial" w:cs="Arial" w:eastAsia="Arial" w:hAnsi="Arial"/>
          <w:sz w:val="17"/>
          <w:szCs w:val="17"/>
          <w:color w:val="0000FF"/>
        </w:rPr>
        <w:t>Chief Accounting Officer</w:t>
      </w:r>
    </w:p>
    <w:p>
      <w:pPr>
        <w:spacing w:after="0" w:line="333" w:lineRule="exact"/>
        <w:rPr>
          <w:sz w:val="24"/>
          <w:szCs w:val="24"/>
          <w:color w:val="auto"/>
        </w:rPr>
      </w:pPr>
    </w:p>
    <w:p>
      <w:pPr>
        <w:sectPr>
          <w:pgSz w:w="11900" w:h="16838" w:orient="portrait"/>
          <w:cols w:equalWidth="0" w:num="3">
            <w:col w:w="3360" w:space="720"/>
            <w:col w:w="3253" w:space="720"/>
            <w:col w:w="3467"/>
          </w:cols>
          <w:pgMar w:left="240" w:top="225" w:right="139" w:bottom="1440" w:gutter="0" w:footer="0" w:header="0"/>
          <w:type w:val="continuous"/>
        </w:sectPr>
      </w:pP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60" w:type="dxa"/>
            <w:vAlign w:val="bottom"/>
            <w:gridSpan w:val="6"/>
          </w:tcPr>
          <w:p>
            <w:pPr>
              <w:jc w:val="center"/>
              <w:ind w:right="54"/>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0"/>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2"/>
          </w:tcPr>
          <w:p>
            <w:pPr>
              <w:ind w:left="30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660" w:type="dxa"/>
            <w:vAlign w:val="bottom"/>
          </w:tcPr>
          <w:p>
            <w:pPr>
              <w:spacing w:after="0"/>
              <w:rPr>
                <w:sz w:val="9"/>
                <w:szCs w:val="9"/>
                <w:color w:val="auto"/>
              </w:rPr>
            </w:pPr>
          </w:p>
        </w:tc>
        <w:tc>
          <w:tcPr>
            <w:tcW w:w="1220" w:type="dxa"/>
            <w:vAlign w:val="bottom"/>
            <w:gridSpan w:val="2"/>
            <w:vMerge w:val="restart"/>
          </w:tcPr>
          <w:p>
            <w:pPr>
              <w:spacing w:after="0"/>
              <w:rPr>
                <w:sz w:val="20"/>
                <w:szCs w:val="20"/>
                <w:color w:val="auto"/>
              </w:rPr>
            </w:pPr>
            <w:r>
              <w:rPr>
                <w:rFonts w:ascii="Arial" w:cs="Arial" w:eastAsia="Arial" w:hAnsi="Arial"/>
                <w:sz w:val="17"/>
                <w:szCs w:val="17"/>
                <w:color w:val="0000FF"/>
              </w:rPr>
              <w:t>CA</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0000FF"/>
              </w:rPr>
              <w:t>94107</w:t>
            </w: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376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restart"/>
          </w:tcPr>
          <w:p>
            <w:pPr>
              <w:spacing w:after="0"/>
              <w:rPr>
                <w:sz w:val="20"/>
                <w:szCs w:val="20"/>
                <w:color w:val="auto"/>
              </w:rPr>
            </w:pPr>
            <w:r>
              <w:rPr>
                <w:rFonts w:ascii="Arial" w:cs="Arial" w:eastAsia="Arial" w:hAnsi="Arial"/>
                <w:sz w:val="17"/>
                <w:szCs w:val="17"/>
                <w:color w:val="0000FF"/>
              </w:rPr>
              <w:t>FRANCISCO</w:t>
            </w:r>
          </w:p>
        </w:tc>
        <w:tc>
          <w:tcPr>
            <w:tcW w:w="1220" w:type="dxa"/>
            <w:vAlign w:val="bottom"/>
            <w:gridSpan w:val="2"/>
            <w:vMerge w:val="continue"/>
          </w:tcPr>
          <w:p>
            <w:pPr>
              <w:spacing w:after="0"/>
              <w:rPr>
                <w:sz w:val="9"/>
                <w:szCs w:val="9"/>
                <w:color w:val="auto"/>
              </w:rPr>
            </w:pPr>
          </w:p>
        </w:tc>
        <w:tc>
          <w:tcPr>
            <w:tcW w:w="116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3760" w:type="dxa"/>
            <w:vAlign w:val="bottom"/>
            <w:gridSpan w:val="10"/>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0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6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00" w:type="dxa"/>
            <w:vAlign w:val="bottom"/>
            <w:tcBorders>
              <w:bottom w:val="single" w:sz="8" w:color="2C2C2C"/>
            </w:tcBorders>
            <w:gridSpan w:val="3"/>
          </w:tcPr>
          <w:p>
            <w:pPr>
              <w:spacing w:after="0"/>
              <w:rPr>
                <w:sz w:val="11"/>
                <w:szCs w:val="11"/>
                <w:color w:val="auto"/>
              </w:rPr>
            </w:pPr>
          </w:p>
        </w:tc>
        <w:tc>
          <w:tcPr>
            <w:tcW w:w="2700" w:type="dxa"/>
            <w:vAlign w:val="bottom"/>
            <w:tcBorders>
              <w:bottom w:val="single" w:sz="8" w:color="2C2C2C"/>
            </w:tcBorders>
            <w:gridSpan w:val="4"/>
          </w:tcPr>
          <w:p>
            <w:pPr>
              <w:spacing w:after="0"/>
              <w:rPr>
                <w:sz w:val="11"/>
                <w:szCs w:val="11"/>
                <w:color w:val="auto"/>
              </w:rPr>
            </w:pPr>
          </w:p>
        </w:tc>
        <w:tc>
          <w:tcPr>
            <w:tcW w:w="80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6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2000" w:type="dxa"/>
            <w:vAlign w:val="bottom"/>
            <w:gridSpan w:val="4"/>
          </w:tcPr>
          <w:p>
            <w:pPr>
              <w:ind w:left="100"/>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3"/>
          </w:tcPr>
          <w:p>
            <w:pPr>
              <w:ind w:left="800"/>
              <w:spacing w:after="0" w:line="134" w:lineRule="exact"/>
              <w:rPr>
                <w:sz w:val="20"/>
                <w:szCs w:val="20"/>
                <w:color w:val="auto"/>
              </w:rPr>
            </w:pPr>
            <w:r>
              <w:rPr>
                <w:rFonts w:ascii="Arial" w:cs="Arial" w:eastAsia="Arial" w:hAnsi="Arial"/>
                <w:sz w:val="12"/>
                <w:szCs w:val="12"/>
                <w:b w:val="1"/>
                <w:bCs w:val="1"/>
                <w:color w:val="auto"/>
              </w:rPr>
              <w:t>(Month/Day/Year)</w:t>
            </w:r>
          </w:p>
        </w:tc>
        <w:tc>
          <w:tcPr>
            <w:tcW w:w="10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jc w:val="center"/>
              <w:ind w:right="15"/>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2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jc w:val="center"/>
              <w:ind w:righ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260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92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05/15/2018</w:t>
            </w:r>
          </w:p>
        </w:tc>
        <w:tc>
          <w:tcPr>
            <w:tcW w:w="10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1,089</w:t>
            </w:r>
            <w:r>
              <w:rPr>
                <w:rFonts w:ascii="Arial" w:cs="Arial" w:eastAsia="Arial" w:hAnsi="Arial"/>
                <w:sz w:val="22"/>
                <w:szCs w:val="22"/>
                <w:color w:val="008000"/>
                <w:vertAlign w:val="superscript"/>
              </w:rPr>
              <w:t>(1)</w:t>
            </w:r>
          </w:p>
        </w:tc>
        <w:tc>
          <w:tcPr>
            <w:tcW w:w="64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29.96</w:t>
            </w:r>
          </w:p>
        </w:tc>
        <w:tc>
          <w:tcPr>
            <w:tcW w:w="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78,362</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0" w:type="dxa"/>
            <w:vAlign w:val="bottom"/>
            <w:tcBorders>
              <w:bottom w:val="single" w:sz="8" w:color="2C2C2C"/>
            </w:tcBorders>
          </w:tcPr>
          <w:p>
            <w:pPr>
              <w:spacing w:after="0"/>
              <w:rPr>
                <w:sz w:val="24"/>
                <w:szCs w:val="24"/>
                <w:color w:val="auto"/>
              </w:rPr>
            </w:pPr>
          </w:p>
        </w:tc>
        <w:tc>
          <w:tcPr>
            <w:tcW w:w="260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92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05/15/2018</w:t>
            </w:r>
          </w:p>
        </w:tc>
        <w:tc>
          <w:tcPr>
            <w:tcW w:w="10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C</w:t>
            </w:r>
          </w:p>
        </w:tc>
        <w:tc>
          <w:tcPr>
            <w:tcW w:w="740" w:type="dxa"/>
            <w:vAlign w:val="bottom"/>
            <w:tcBorders>
              <w:bottom w:val="single" w:sz="8" w:color="2C2C2C"/>
            </w:tcBorders>
          </w:tcPr>
          <w:p>
            <w:pPr>
              <w:jc w:val="right"/>
              <w:ind w:right="15"/>
              <w:spacing w:after="0"/>
              <w:rPr>
                <w:sz w:val="20"/>
                <w:szCs w:val="20"/>
                <w:color w:val="auto"/>
              </w:rPr>
            </w:pPr>
            <w:r>
              <w:rPr>
                <w:rFonts w:ascii="Arial" w:cs="Arial" w:eastAsia="Arial" w:hAnsi="Arial"/>
                <w:sz w:val="17"/>
                <w:szCs w:val="17"/>
                <w:color w:val="0000FF"/>
              </w:rPr>
              <w:t>4,088</w:t>
            </w:r>
          </w:p>
        </w:tc>
        <w:tc>
          <w:tcPr>
            <w:tcW w:w="64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9"/>
              </w:rPr>
              <w:t>$</w:t>
            </w:r>
            <w:r>
              <w:rPr>
                <w:rFonts w:ascii="Arial" w:cs="Arial" w:eastAsia="Arial" w:hAnsi="Arial"/>
                <w:sz w:val="17"/>
                <w:szCs w:val="17"/>
                <w:color w:val="0000FF"/>
                <w:w w:val="99"/>
              </w:rPr>
              <w:t>0.00</w:t>
            </w:r>
            <w:r>
              <w:rPr>
                <w:rFonts w:ascii="Arial" w:cs="Arial" w:eastAsia="Arial" w:hAnsi="Arial"/>
                <w:sz w:val="22"/>
                <w:szCs w:val="22"/>
                <w:color w:val="008000"/>
                <w:w w:val="99"/>
                <w:vertAlign w:val="superscript"/>
              </w:rPr>
              <w:t>(3)</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82,450</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2"/>
          </w:tcPr>
          <w:p>
            <w:pPr>
              <w:jc w:val="center"/>
              <w:ind w:right="115"/>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60" w:type="dxa"/>
            <w:vAlign w:val="bottom"/>
            <w:gridSpan w:val="10"/>
          </w:tcPr>
          <w:p>
            <w:pPr>
              <w:jc w:val="center"/>
              <w:ind w:left="46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1020" w:type="dxa"/>
            <w:vAlign w:val="bottom"/>
          </w:tcPr>
          <w:p>
            <w:pPr>
              <w:ind w:left="16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 (A)</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or 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3, 4 and 5)</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gridSpan w:val="2"/>
          </w:tcPr>
          <w:p>
            <w:pPr>
              <w:jc w:val="center"/>
              <w:ind w:right="140"/>
              <w:spacing w:after="0" w:line="134" w:lineRule="exact"/>
              <w:rPr>
                <w:sz w:val="20"/>
                <w:szCs w:val="20"/>
                <w:color w:val="auto"/>
              </w:rPr>
            </w:pPr>
            <w:r>
              <w:rPr>
                <w:rFonts w:ascii="Arial" w:cs="Arial" w:eastAsia="Arial" w:hAnsi="Arial"/>
                <w:sz w:val="12"/>
                <w:szCs w:val="12"/>
                <w:b w:val="1"/>
                <w:bCs w:val="1"/>
                <w:color w:val="auto"/>
                <w:w w:val="96"/>
              </w:rPr>
              <w:t>Amount</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gridSpan w:val="2"/>
          </w:tcPr>
          <w:p>
            <w:pPr>
              <w:jc w:val="center"/>
              <w:ind w:right="140"/>
              <w:spacing w:after="0" w:line="134" w:lineRule="exact"/>
              <w:rPr>
                <w:sz w:val="20"/>
                <w:szCs w:val="20"/>
                <w:color w:val="auto"/>
              </w:rPr>
            </w:pPr>
            <w:r>
              <w:rPr>
                <w:rFonts w:ascii="Arial" w:cs="Arial" w:eastAsia="Arial" w:hAnsi="Arial"/>
                <w:sz w:val="12"/>
                <w:szCs w:val="12"/>
                <w:b w:val="1"/>
                <w:bCs w:val="1"/>
                <w:color w:val="auto"/>
                <w:w w:val="96"/>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jc w:val="center"/>
              <w:ind w:right="55"/>
              <w:spacing w:after="0" w:line="134" w:lineRule="exact"/>
              <w:rPr>
                <w:sz w:val="20"/>
                <w:szCs w:val="20"/>
                <w:color w:val="auto"/>
              </w:rPr>
            </w:pPr>
            <w:r>
              <w:rPr>
                <w:rFonts w:ascii="Arial" w:cs="Arial" w:eastAsia="Arial" w:hAnsi="Arial"/>
                <w:sz w:val="12"/>
                <w:szCs w:val="12"/>
                <w:b w:val="1"/>
                <w:bCs w:val="1"/>
                <w:color w:val="auto"/>
                <w:w w:val="98"/>
              </w:rPr>
              <w:t>Expiration</w:t>
            </w:r>
          </w:p>
        </w:tc>
        <w:tc>
          <w:tcPr>
            <w:tcW w:w="640" w:type="dxa"/>
            <w:vAlign w:val="bottom"/>
          </w:tcPr>
          <w:p>
            <w:pPr>
              <w:spacing w:after="0"/>
              <w:rPr>
                <w:sz w:val="11"/>
                <w:szCs w:val="11"/>
                <w:color w:val="auto"/>
              </w:rPr>
            </w:pPr>
          </w:p>
        </w:tc>
        <w:tc>
          <w:tcPr>
            <w:tcW w:w="6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102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9"/>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Class B</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(4)</w:t>
            </w: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20" w:type="dxa"/>
            <w:vAlign w:val="bottom"/>
            <w:vMerge w:val="restart"/>
          </w:tcPr>
          <w:p>
            <w:pPr>
              <w:jc w:val="center"/>
              <w:ind w:right="39"/>
              <w:spacing w:after="0"/>
              <w:rPr>
                <w:sz w:val="20"/>
                <w:szCs w:val="20"/>
                <w:color w:val="auto"/>
              </w:rPr>
            </w:pPr>
            <w:r>
              <w:rPr>
                <w:rFonts w:ascii="Arial" w:cs="Arial" w:eastAsia="Arial" w:hAnsi="Arial"/>
                <w:sz w:val="13"/>
                <w:szCs w:val="13"/>
                <w:color w:val="0000FF"/>
              </w:rPr>
              <w:t>2,162</w:t>
            </w:r>
            <w:r>
              <w:rPr>
                <w:rFonts w:ascii="Arial" w:cs="Arial" w:eastAsia="Arial" w:hAnsi="Arial"/>
                <w:sz w:val="22"/>
                <w:szCs w:val="22"/>
                <w:color w:val="008000"/>
                <w:vertAlign w:val="superscript"/>
              </w:rPr>
              <w:t>(1)</w:t>
            </w: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(5)</w:t>
            </w:r>
          </w:p>
        </w:tc>
        <w:tc>
          <w:tcPr>
            <w:tcW w:w="740" w:type="dxa"/>
            <w:vAlign w:val="bottom"/>
            <w:vMerge w:val="restart"/>
          </w:tcPr>
          <w:p>
            <w:pPr>
              <w:jc w:val="center"/>
              <w:ind w:right="35"/>
              <w:spacing w:after="0"/>
              <w:rPr>
                <w:sz w:val="20"/>
                <w:szCs w:val="20"/>
                <w:color w:val="auto"/>
              </w:rPr>
            </w:pPr>
            <w:r>
              <w:rPr>
                <w:rFonts w:ascii="Arial" w:cs="Arial" w:eastAsia="Arial" w:hAnsi="Arial"/>
                <w:sz w:val="11"/>
                <w:szCs w:val="11"/>
                <w:color w:val="008000"/>
                <w:w w:val="88"/>
              </w:rPr>
              <w:t>(4)</w:t>
            </w:r>
          </w:p>
        </w:tc>
        <w:tc>
          <w:tcPr>
            <w:tcW w:w="640" w:type="dxa"/>
            <w:vAlign w:val="bottom"/>
          </w:tcPr>
          <w:p>
            <w:pPr>
              <w:jc w:val="center"/>
              <w:ind w:right="34"/>
              <w:spacing w:after="0"/>
              <w:rPr>
                <w:sz w:val="20"/>
                <w:szCs w:val="20"/>
                <w:color w:val="auto"/>
              </w:rPr>
            </w:pPr>
            <w:r>
              <w:rPr>
                <w:rFonts w:ascii="Arial" w:cs="Arial" w:eastAsia="Arial" w:hAnsi="Arial"/>
                <w:sz w:val="13"/>
                <w:szCs w:val="13"/>
                <w:color w:val="0000FF"/>
                <w:w w:val="93"/>
              </w:rPr>
              <w:t>Class A</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2,162</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80" w:type="dxa"/>
            <w:vAlign w:val="bottom"/>
            <w:gridSpan w:val="2"/>
            <w:vMerge w:val="restart"/>
          </w:tcPr>
          <w:p>
            <w:pPr>
              <w:ind w:left="160"/>
              <w:spacing w:after="0"/>
              <w:rPr>
                <w:sz w:val="20"/>
                <w:szCs w:val="20"/>
                <w:color w:val="auto"/>
              </w:rPr>
            </w:pPr>
            <w:r>
              <w:rPr>
                <w:rFonts w:ascii="Arial" w:cs="Arial" w:eastAsia="Arial" w:hAnsi="Arial"/>
                <w:sz w:val="13"/>
                <w:szCs w:val="13"/>
                <w:color w:val="0000FF"/>
              </w:rPr>
              <w:t>66,588</w:t>
            </w:r>
            <w:r>
              <w:rPr>
                <w:rFonts w:ascii="Arial" w:cs="Arial" w:eastAsia="Arial" w:hAnsi="Arial"/>
                <w:sz w:val="22"/>
                <w:szCs w:val="22"/>
                <w:color w:val="008000"/>
                <w:vertAlign w:val="superscript"/>
              </w:rPr>
              <w:t>(5)</w:t>
            </w: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Common</w:t>
            </w:r>
          </w:p>
        </w:tc>
        <w:tc>
          <w:tcPr>
            <w:tcW w:w="6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53"/>
              <w:spacing w:after="0" w:line="148" w:lineRule="exact"/>
              <w:rPr>
                <w:sz w:val="20"/>
                <w:szCs w:val="20"/>
                <w:color w:val="auto"/>
              </w:rPr>
            </w:pPr>
            <w:r>
              <w:rPr>
                <w:rFonts w:ascii="Arial" w:cs="Arial" w:eastAsia="Arial" w:hAnsi="Arial"/>
                <w:sz w:val="13"/>
                <w:szCs w:val="13"/>
                <w:color w:val="0000FF"/>
              </w:rPr>
              <w:t>05/15/2018</w:t>
            </w: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ind w:left="80"/>
              <w:spacing w:after="0" w:line="148" w:lineRule="exact"/>
              <w:rPr>
                <w:sz w:val="20"/>
                <w:szCs w:val="20"/>
                <w:color w:val="auto"/>
              </w:rPr>
            </w:pPr>
            <w:r>
              <w:rPr>
                <w:rFonts w:ascii="Arial" w:cs="Arial" w:eastAsia="Arial" w:hAnsi="Arial"/>
                <w:sz w:val="13"/>
                <w:szCs w:val="13"/>
                <w:color w:val="0000FF"/>
              </w:rPr>
              <w:t>F</w:t>
            </w:r>
          </w:p>
        </w:tc>
        <w:tc>
          <w:tcPr>
            <w:tcW w:w="1020" w:type="dxa"/>
            <w:vAlign w:val="bottom"/>
            <w:vMerge w:val="continue"/>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40" w:type="dxa"/>
            <w:vAlign w:val="bottom"/>
          </w:tcPr>
          <w:p>
            <w:pPr>
              <w:ind w:left="20"/>
              <w:spacing w:after="0" w:line="148" w:lineRule="exact"/>
              <w:rPr>
                <w:sz w:val="20"/>
                <w:szCs w:val="20"/>
                <w:color w:val="auto"/>
              </w:rPr>
            </w:pPr>
            <w:r>
              <w:rPr>
                <w:rFonts w:ascii="Arial" w:cs="Arial" w:eastAsia="Arial" w:hAnsi="Arial"/>
                <w:sz w:val="13"/>
                <w:szCs w:val="13"/>
                <w:color w:val="0000FF"/>
              </w:rPr>
              <w:t>Common</w:t>
            </w:r>
          </w:p>
        </w:tc>
        <w:tc>
          <w:tcPr>
            <w:tcW w:w="5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center"/>
              <w:ind w:right="155"/>
              <w:spacing w:after="0" w:line="148" w:lineRule="exact"/>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29.96</w:t>
            </w:r>
          </w:p>
        </w:tc>
        <w:tc>
          <w:tcPr>
            <w:tcW w:w="880" w:type="dxa"/>
            <w:vAlign w:val="bottom"/>
            <w:gridSpan w:val="2"/>
            <w:vMerge w:val="continue"/>
          </w:tcPr>
          <w:p>
            <w:pPr>
              <w:spacing w:after="0"/>
              <w:rPr>
                <w:sz w:val="12"/>
                <w:szCs w:val="12"/>
                <w:color w:val="auto"/>
              </w:rPr>
            </w:pPr>
          </w:p>
        </w:tc>
        <w:tc>
          <w:tcPr>
            <w:tcW w:w="700" w:type="dxa"/>
            <w:vAlign w:val="bottom"/>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jc w:val="center"/>
              <w:ind w:right="34"/>
              <w:spacing w:after="0"/>
              <w:rPr>
                <w:sz w:val="20"/>
                <w:szCs w:val="20"/>
                <w:color w:val="auto"/>
              </w:rPr>
            </w:pPr>
            <w:r>
              <w:rPr>
                <w:rFonts w:ascii="Arial" w:cs="Arial" w:eastAsia="Arial" w:hAnsi="Arial"/>
                <w:sz w:val="13"/>
                <w:szCs w:val="13"/>
                <w:color w:val="0000FF"/>
                <w:w w:val="92"/>
              </w:rPr>
              <w:t>Stock</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Class B</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(3)</w:t>
            </w: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740" w:type="dxa"/>
            <w:vAlign w:val="bottom"/>
            <w:vMerge w:val="restart"/>
          </w:tcPr>
          <w:p>
            <w:pPr>
              <w:jc w:val="center"/>
              <w:ind w:right="35"/>
              <w:spacing w:after="0"/>
              <w:rPr>
                <w:sz w:val="20"/>
                <w:szCs w:val="20"/>
                <w:color w:val="auto"/>
              </w:rPr>
            </w:pPr>
            <w:r>
              <w:rPr>
                <w:rFonts w:ascii="Arial" w:cs="Arial" w:eastAsia="Arial" w:hAnsi="Arial"/>
                <w:sz w:val="11"/>
                <w:szCs w:val="11"/>
                <w:color w:val="008000"/>
                <w:w w:val="88"/>
              </w:rPr>
              <w:t>(3)</w:t>
            </w:r>
          </w:p>
        </w:tc>
        <w:tc>
          <w:tcPr>
            <w:tcW w:w="640" w:type="dxa"/>
            <w:vAlign w:val="bottom"/>
          </w:tcPr>
          <w:p>
            <w:pPr>
              <w:jc w:val="center"/>
              <w:ind w:right="34"/>
              <w:spacing w:after="0"/>
              <w:rPr>
                <w:sz w:val="20"/>
                <w:szCs w:val="20"/>
                <w:color w:val="auto"/>
              </w:rPr>
            </w:pPr>
            <w:r>
              <w:rPr>
                <w:rFonts w:ascii="Arial" w:cs="Arial" w:eastAsia="Arial" w:hAnsi="Arial"/>
                <w:sz w:val="13"/>
                <w:szCs w:val="13"/>
                <w:color w:val="0000FF"/>
                <w:w w:val="93"/>
              </w:rPr>
              <w:t>Class A</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4,088</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80" w:type="dxa"/>
            <w:vAlign w:val="bottom"/>
            <w:gridSpan w:val="2"/>
            <w:vMerge w:val="restart"/>
          </w:tcPr>
          <w:p>
            <w:pPr>
              <w:ind w:left="160"/>
              <w:spacing w:after="0"/>
              <w:rPr>
                <w:sz w:val="20"/>
                <w:szCs w:val="20"/>
                <w:color w:val="auto"/>
              </w:rPr>
            </w:pPr>
            <w:r>
              <w:rPr>
                <w:rFonts w:ascii="Arial" w:cs="Arial" w:eastAsia="Arial" w:hAnsi="Arial"/>
                <w:sz w:val="13"/>
                <w:szCs w:val="13"/>
                <w:color w:val="0000FF"/>
              </w:rPr>
              <w:t>62,500</w:t>
            </w:r>
            <w:r>
              <w:rPr>
                <w:rFonts w:ascii="Arial" w:cs="Arial" w:eastAsia="Arial" w:hAnsi="Arial"/>
                <w:sz w:val="22"/>
                <w:szCs w:val="22"/>
                <w:color w:val="008000"/>
                <w:vertAlign w:val="superscript"/>
              </w:rPr>
              <w:t>(5)</w:t>
            </w: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Common</w:t>
            </w:r>
          </w:p>
        </w:tc>
        <w:tc>
          <w:tcPr>
            <w:tcW w:w="6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53"/>
              <w:spacing w:after="0" w:line="148" w:lineRule="exact"/>
              <w:rPr>
                <w:sz w:val="20"/>
                <w:szCs w:val="20"/>
                <w:color w:val="auto"/>
              </w:rPr>
            </w:pPr>
            <w:r>
              <w:rPr>
                <w:rFonts w:ascii="Arial" w:cs="Arial" w:eastAsia="Arial" w:hAnsi="Arial"/>
                <w:sz w:val="13"/>
                <w:szCs w:val="13"/>
                <w:color w:val="0000FF"/>
              </w:rPr>
              <w:t>05/15/2018</w:t>
            </w: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ind w:left="60"/>
              <w:spacing w:after="0" w:line="148" w:lineRule="exact"/>
              <w:rPr>
                <w:sz w:val="20"/>
                <w:szCs w:val="20"/>
                <w:color w:val="auto"/>
              </w:rPr>
            </w:pPr>
            <w:r>
              <w:rPr>
                <w:rFonts w:ascii="Arial" w:cs="Arial" w:eastAsia="Arial" w:hAnsi="Arial"/>
                <w:sz w:val="13"/>
                <w:szCs w:val="13"/>
                <w:color w:val="0000FF"/>
              </w:rPr>
              <w:t>C</w:t>
            </w:r>
          </w:p>
        </w:tc>
        <w:tc>
          <w:tcPr>
            <w:tcW w:w="1020" w:type="dxa"/>
            <w:vAlign w:val="bottom"/>
          </w:tcPr>
          <w:p>
            <w:pPr>
              <w:jc w:val="right"/>
              <w:ind w:right="119"/>
              <w:spacing w:after="0" w:line="148" w:lineRule="exact"/>
              <w:rPr>
                <w:sz w:val="20"/>
                <w:szCs w:val="20"/>
                <w:color w:val="auto"/>
              </w:rPr>
            </w:pPr>
            <w:r>
              <w:rPr>
                <w:rFonts w:ascii="Arial" w:cs="Arial" w:eastAsia="Arial" w:hAnsi="Arial"/>
                <w:sz w:val="13"/>
                <w:szCs w:val="13"/>
                <w:color w:val="0000FF"/>
              </w:rPr>
              <w:t>4,088</w:t>
            </w:r>
          </w:p>
        </w:tc>
        <w:tc>
          <w:tcPr>
            <w:tcW w:w="820" w:type="dxa"/>
            <w:vAlign w:val="bottom"/>
            <w:gridSpan w:val="2"/>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40" w:type="dxa"/>
            <w:vAlign w:val="bottom"/>
          </w:tcPr>
          <w:p>
            <w:pPr>
              <w:ind w:left="20"/>
              <w:spacing w:after="0" w:line="148" w:lineRule="exact"/>
              <w:rPr>
                <w:sz w:val="20"/>
                <w:szCs w:val="20"/>
                <w:color w:val="auto"/>
              </w:rPr>
            </w:pPr>
            <w:r>
              <w:rPr>
                <w:rFonts w:ascii="Arial" w:cs="Arial" w:eastAsia="Arial" w:hAnsi="Arial"/>
                <w:sz w:val="13"/>
                <w:szCs w:val="13"/>
                <w:color w:val="0000FF"/>
              </w:rPr>
              <w:t>Common</w:t>
            </w:r>
          </w:p>
        </w:tc>
        <w:tc>
          <w:tcPr>
            <w:tcW w:w="5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center"/>
              <w:ind w:right="195"/>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700" w:type="dxa"/>
            <w:vAlign w:val="bottom"/>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jc w:val="center"/>
              <w:ind w:right="34"/>
              <w:spacing w:after="0"/>
              <w:rPr>
                <w:sz w:val="20"/>
                <w:szCs w:val="20"/>
                <w:color w:val="auto"/>
              </w:rPr>
            </w:pPr>
            <w:r>
              <w:rPr>
                <w:rFonts w:ascii="Arial" w:cs="Arial" w:eastAsia="Arial" w:hAnsi="Arial"/>
                <w:sz w:val="13"/>
                <w:szCs w:val="13"/>
                <w:color w:val="0000FF"/>
                <w:w w:val="92"/>
              </w:rPr>
              <w:t>Stock</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56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that have been withheld by the Issuer to satisfy income tax withholding and remittance obligations in connection with the vesting and net settlement of restricted stock units previously reported.</w:t>
      </w:r>
    </w:p>
    <w:p>
      <w:pPr>
        <w:spacing w:after="0" w:line="11" w:lineRule="exact"/>
        <w:rPr>
          <w:rFonts w:ascii="Arial" w:cs="Arial" w:eastAsia="Arial" w:hAnsi="Arial"/>
          <w:sz w:val="13"/>
          <w:szCs w:val="13"/>
          <w:color w:val="008000"/>
        </w:rPr>
      </w:pPr>
    </w:p>
    <w:p>
      <w:pPr>
        <w:ind w:left="40" w:right="24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units. Each restricted stock unit represents the Reporting Person's right to receive one share of Class A Common Stock, subject to the applicable vesting schedule through February 15, 2022. In the event the Reporting Person ceases to be a Service Provider, any then unvested restricted stock units will be cancelled by the Issuer.</w:t>
      </w:r>
    </w:p>
    <w:p>
      <w:pPr>
        <w:spacing w:after="0" w:line="11"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4,088 shares of Class B Common Stock were converted into 4,088 shares of Class A Common Stock at the election of the Reporting Person and had no expiration date.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Issuer's Class B Common Stock is convertible into the Issuer's Class A Common Stock on a one-for-one basis at the Reporting Person's election and has no expiration date.</w:t>
      </w:r>
    </w:p>
    <w:p>
      <w:pPr>
        <w:spacing w:after="0" w:line="50" w:lineRule="exact"/>
        <w:rPr>
          <w:rFonts w:ascii="Arial" w:cs="Arial" w:eastAsia="Arial" w:hAnsi="Arial"/>
          <w:sz w:val="13"/>
          <w:szCs w:val="13"/>
          <w:color w:val="008000"/>
        </w:rPr>
      </w:pPr>
    </w:p>
    <w:p>
      <w:pPr>
        <w:ind w:left="40" w:right="340" w:firstLine="7"/>
        <w:spacing w:after="0" w:line="270"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securities are restricted stock units. Each restricted stock unit represents the Reporting Person's right to receive one share of Class B Common Stock, subject to the applicable vesting schedule through November 15, 2020. In the event the Reporting Person ceases to be a Service Provider, any then unvested restricted stock units will be cancelled by the Issuer.</w:t>
      </w:r>
    </w:p>
    <w:p>
      <w:pPr>
        <w:spacing w:after="0" w:line="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Bart E. Volkmer, Attorney-</w:t>
            </w:r>
          </w:p>
        </w:tc>
        <w:tc>
          <w:tcPr>
            <w:tcW w:w="180" w:type="dxa"/>
            <w:vAlign w:val="bottom"/>
          </w:tcPr>
          <w:p>
            <w:pPr>
              <w:spacing w:after="0"/>
              <w:rPr>
                <w:sz w:val="16"/>
                <w:szCs w:val="16"/>
                <w:color w:val="auto"/>
              </w:rPr>
            </w:pP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05/17/2018</w:t>
            </w:r>
          </w:p>
        </w:tc>
        <w:tc>
          <w:tcPr>
            <w:tcW w:w="0" w:type="dxa"/>
            <w:vAlign w:val="bottom"/>
          </w:tcPr>
          <w:p>
            <w:pPr>
              <w:spacing w:after="0"/>
              <w:rPr>
                <w:sz w:val="1"/>
                <w:szCs w:val="1"/>
                <w:color w:val="auto"/>
              </w:rPr>
            </w:pPr>
          </w:p>
        </w:tc>
      </w:tr>
      <w:tr>
        <w:trPr>
          <w:trHeight w:val="92"/>
        </w:trPr>
        <w:tc>
          <w:tcPr>
            <w:tcW w:w="22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80" w:type="dxa"/>
            <w:vAlign w:val="bottom"/>
            <w:gridSpan w:val="3"/>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4"/>
          <w:szCs w:val="24"/>
          <w:color w:val="auto"/>
        </w:rPr>
      </w:pPr>
    </w:p>
    <w:p>
      <w:pPr>
        <w:jc w:val="both"/>
        <w:ind w:left="40" w:right="376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2019-12-07T16:52:01Z</dcterms:created>
  <dcterms:modified xsi:type="dcterms:W3CDTF">2019-12-07T16:52:01Z</dcterms:modified>
</cp:coreProperties>
</file>